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993" w:rsidRPr="003E7D31" w:rsidRDefault="00F33993" w:rsidP="00F33993">
      <w:pPr>
        <w:rPr>
          <w:rFonts w:ascii="Times New Roman" w:eastAsia="Arial Unicode MS" w:hAnsi="Times New Roman" w:cs="Times New Roman"/>
          <w:b/>
          <w:sz w:val="40"/>
          <w:szCs w:val="40"/>
        </w:rPr>
      </w:pPr>
      <w:r w:rsidRPr="003E7D31">
        <w:rPr>
          <w:rFonts w:ascii="Times New Roman" w:eastAsia="Arial Unicode MS" w:hAnsi="Times New Roman" w:cs="Times New Roman"/>
          <w:b/>
          <w:sz w:val="40"/>
          <w:szCs w:val="40"/>
        </w:rPr>
        <w:t>Утверждаю</w:t>
      </w:r>
    </w:p>
    <w:p w:rsidR="00F33993" w:rsidRDefault="00F33993" w:rsidP="00F33993">
      <w:pPr>
        <w:rPr>
          <w:rFonts w:ascii="Times New Roman" w:eastAsia="Arial Unicode MS" w:hAnsi="Times New Roman" w:cs="Times New Roman"/>
          <w:sz w:val="40"/>
          <w:szCs w:val="40"/>
        </w:rPr>
      </w:pPr>
      <w:r>
        <w:rPr>
          <w:rFonts w:ascii="Times New Roman" w:eastAsia="Arial Unicode MS" w:hAnsi="Times New Roman" w:cs="Times New Roman"/>
          <w:sz w:val="40"/>
          <w:szCs w:val="40"/>
        </w:rPr>
        <w:t>Рекут А.В.</w:t>
      </w:r>
    </w:p>
    <w:p w:rsidR="006F6169" w:rsidRDefault="006F6169">
      <w:pPr>
        <w:rPr>
          <w:rFonts w:ascii="Times New Roman" w:hAnsi="Times New Roman" w:cs="Times New Roman"/>
        </w:rPr>
      </w:pPr>
      <w:r>
        <w:object w:dxaOrig="18403" w:dyaOrig="61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45pt;height:45.8pt" o:ole="">
            <v:imagedata r:id="rId8" o:title=""/>
          </v:shape>
          <o:OLEObject Type="Embed" ProgID="Unknown" ShapeID="_x0000_i1025" DrawAspect="Content" ObjectID="_1632941632" r:id="rId9"/>
        </w:object>
      </w: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9955F8" w:rsidRDefault="009931F0">
          <w:pPr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334165">
          <w:pPr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D2075B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9955F8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832EBB" w:rsidRPr="009E404C" w:rsidRDefault="00334165" w:rsidP="00D2075B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E404C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R</w:t>
          </w:r>
          <w:r w:rsidR="009E404C" w:rsidRPr="009E404C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22 </w:t>
          </w:r>
          <w:r w:rsidR="009E404C">
            <w:rPr>
              <w:rFonts w:ascii="Times New Roman" w:eastAsia="Arial Unicode MS" w:hAnsi="Times New Roman" w:cs="Times New Roman"/>
              <w:sz w:val="56"/>
              <w:szCs w:val="56"/>
            </w:rPr>
            <w:t>Реверсивный инжиниринг</w:t>
          </w:r>
        </w:p>
        <w:p w:rsidR="00832EBB" w:rsidRPr="009955F8" w:rsidRDefault="00832EBB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FB1F17" w:rsidRPr="009955F8" w:rsidRDefault="00FB1F17">
          <w:pPr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9955F8" w:rsidRDefault="00334165" w:rsidP="00832EBB">
          <w:pPr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ascii="Times New Roman" w:eastAsia="Arial Unicode MS" w:hAnsi="Times New Roman" w:cs="Times New Roman"/>
          <w:b/>
          <w:sz w:val="72"/>
          <w:szCs w:val="72"/>
        </w:rPr>
      </w:pPr>
    </w:p>
    <w:p w:rsidR="00334165" w:rsidRPr="009955F8" w:rsidRDefault="00334165" w:rsidP="00FB1F17">
      <w:pPr>
        <w:tabs>
          <w:tab w:val="left" w:pos="4665"/>
        </w:tabs>
        <w:rPr>
          <w:rFonts w:ascii="Times New Roman" w:eastAsia="Arial Unicode MS" w:hAnsi="Times New Roman" w:cs="Times New Roman"/>
        </w:rPr>
      </w:pPr>
    </w:p>
    <w:p w:rsidR="00B45AA4" w:rsidRPr="009955F8" w:rsidRDefault="00B45AA4" w:rsidP="00832EBB">
      <w:pPr>
        <w:ind w:left="-1701"/>
        <w:rPr>
          <w:rFonts w:ascii="Times New Roman" w:eastAsia="Arial Unicode MS" w:hAnsi="Times New Roman" w:cs="Times New Roman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9955F8" w:rsidRPr="006C6D6D" w:rsidRDefault="00E857D6" w:rsidP="006F6169">
      <w:pPr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Организация Союз «Молодые профессионалы (Ворлдскиллс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3934F8" w:rsidRDefault="002C189D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="0029547E"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7B5322">
          <w:rPr>
            <w:rStyle w:val="ae"/>
            <w:rFonts w:ascii="Times New Roman" w:hAnsi="Times New Roman"/>
            <w:noProof/>
          </w:rPr>
          <w:t>1. ВВЕДЕНИЕ</w:t>
        </w:r>
        <w:r w:rsidR="003934F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7B5322">
          <w:rPr>
            <w:rStyle w:val="ae"/>
            <w:noProof/>
          </w:rPr>
          <w:t>1.1. НАЗВАНИЕ И ОПИСАНИЕ ПРОФЕССИОНАЛЬНОЙ КОМПЕТЕНЦИИ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_Toc489607679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7B5322">
          <w:rPr>
            <w:rStyle w:val="ae"/>
            <w:noProof/>
          </w:rPr>
          <w:t>1.2. ВАЖНОСТЬ И ЗНАЧЕНИЕ НАСТОЯЩЕГО ДОКУМЕНТА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_Toc489607680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7B5322">
          <w:rPr>
            <w:rStyle w:val="ae"/>
            <w:noProof/>
          </w:rPr>
          <w:t>1.3. АССОЦИИРОВАННЫЕ ДОКУМЕНТЫ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_Toc489607681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3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7B5322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3934F8" w:rsidRPr="007B5322">
          <w:rPr>
            <w:rStyle w:val="ae"/>
            <w:rFonts w:ascii="Times New Roman" w:hAnsi="Times New Roman"/>
            <w:noProof/>
            <w:lang w:val="en-US"/>
          </w:rPr>
          <w:t>WSSS</w:t>
        </w:r>
        <w:r w:rsidR="003934F8" w:rsidRPr="007B5322">
          <w:rPr>
            <w:rStyle w:val="ae"/>
            <w:rFonts w:ascii="Times New Roman" w:hAnsi="Times New Roman"/>
            <w:noProof/>
          </w:rPr>
          <w:t>)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_Toc489607682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7B5322">
          <w:rPr>
            <w:rStyle w:val="ae"/>
            <w:noProof/>
          </w:rPr>
          <w:t>2.1. ОБЩИЕ СВЕДЕНИЯ О СПЕЦИФИКАЦИИ СТАНДАРТОВ WORLDSKILLS (WSSS)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_Toc489607683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4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7B5322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_Toc489607684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6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7B5322">
          <w:rPr>
            <w:rStyle w:val="ae"/>
            <w:noProof/>
          </w:rPr>
          <w:t>3.1. ОСНОВНЫЕ ТРЕБОВАНИЯ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_Toc489607685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6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7B5322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_Toc489607686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7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7B5322">
          <w:rPr>
            <w:rStyle w:val="ae"/>
            <w:noProof/>
          </w:rPr>
          <w:t>4.1. ОБЩИЕ УКАЗАНИЯ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_Toc489607687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7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7B5322">
          <w:rPr>
            <w:rStyle w:val="ae"/>
            <w:noProof/>
          </w:rPr>
          <w:t>4.2. КРИТЕРИИ ОЦЕНКИ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_Toc489607688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8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7B5322">
          <w:rPr>
            <w:rStyle w:val="ae"/>
            <w:noProof/>
          </w:rPr>
          <w:t>4.3. СУБКРИТЕРИИ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_Toc489607689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9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7B5322">
          <w:rPr>
            <w:rStyle w:val="ae"/>
            <w:noProof/>
          </w:rPr>
          <w:t>4.4. АСПЕКТЫ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_Toc489607690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9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7B5322">
          <w:rPr>
            <w:rStyle w:val="ae"/>
            <w:noProof/>
          </w:rPr>
          <w:t>4.5. МНЕНИЕ СУДЕЙ (СУДЕЙСКАЯ ОЦЕНКА)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_Toc489607691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10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7B5322">
          <w:rPr>
            <w:rStyle w:val="ae"/>
            <w:noProof/>
          </w:rPr>
          <w:t>4.6. ИЗМЕРИМАЯ ОЦЕНКА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_Toc489607692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7B5322">
          <w:rPr>
            <w:rStyle w:val="ae"/>
            <w:noProof/>
          </w:rPr>
          <w:t>4.7. ИСПОЛЬЗОВАНИЕ ИЗМЕРИМЫХ И СУДЕЙСКИХ ОЦЕНОК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_Toc489607693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7B5322">
          <w:rPr>
            <w:rStyle w:val="ae"/>
            <w:noProof/>
          </w:rPr>
          <w:t>4.8. СПЕЦИФИКАЦИЯ ОЦЕНКИ КОМПЕТЕНЦИИ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_Toc489607694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11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7B5322">
          <w:rPr>
            <w:rStyle w:val="ae"/>
            <w:noProof/>
          </w:rPr>
          <w:t>4.9. РЕГЛАМЕНТ ОЦЕНКИ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_Toc489607695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7B5322">
          <w:rPr>
            <w:rStyle w:val="ae"/>
            <w:rFonts w:ascii="Times New Roman" w:hAnsi="Times New Roman"/>
            <w:noProof/>
          </w:rPr>
          <w:t>5. КОНКУРСНОЕ ЗАДАНИЕ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_Toc489607696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7B5322">
          <w:rPr>
            <w:rStyle w:val="ae"/>
            <w:noProof/>
          </w:rPr>
          <w:t>5.1. ОСНОВНЫЕ ТРЕБОВАНИЯ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_Toc489607697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7B5322">
          <w:rPr>
            <w:rStyle w:val="ae"/>
            <w:noProof/>
          </w:rPr>
          <w:t>5.2. СТРУКТУРА КОНКУРСНОГО ЗАДАНИЯ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_Toc489607698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12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7B5322">
          <w:rPr>
            <w:rStyle w:val="ae"/>
            <w:noProof/>
          </w:rPr>
          <w:t>5.3. ТРЕБОВАНИЯ К РАЗРАБОТКЕ КОНКУРСНОГО ЗАДАНИЯ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_Toc489607699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13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7B5322">
          <w:rPr>
            <w:rStyle w:val="ae"/>
            <w:noProof/>
          </w:rPr>
          <w:t>5.4. РАЗРАБОТКА КОНКУРСНОГО ЗАДАНИЯ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_Toc489607700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14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7B5322">
          <w:rPr>
            <w:rStyle w:val="ae"/>
            <w:noProof/>
          </w:rPr>
          <w:t>5.5 УТВЕРЖДЕНИЕ КОНКУРСНОГО ЗАДАНИЯ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_Toc489607701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16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7B5322">
          <w:rPr>
            <w:rStyle w:val="ae"/>
            <w:noProof/>
          </w:rPr>
          <w:t>5.6. СВОЙСТВА МАТЕРИАЛА И ИНСТРУКЦИИ ПРОИЗВОДИТЕЛЯ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_Toc489607702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16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7B5322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_Toc489607703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7B5322">
          <w:rPr>
            <w:rStyle w:val="ae"/>
            <w:noProof/>
          </w:rPr>
          <w:t>6.1 ДИСКУССИОННЫЙ ФОРУМ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_Toc489607704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7B5322">
          <w:rPr>
            <w:rStyle w:val="ae"/>
            <w:noProof/>
          </w:rPr>
          <w:t>6.2. ИНФОРМАЦИЯ ДЛЯ УЧАСТНИКОВ ЧЕМПИОНАТА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_Toc489607705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3934F8" w:rsidRPr="007B5322">
          <w:rPr>
            <w:rStyle w:val="ae"/>
            <w:noProof/>
          </w:rPr>
          <w:t>6.3. АРХИВ КОНКУРСНЫХ ЗАДАНИЙ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_Toc489607706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3934F8" w:rsidRPr="007B5322">
          <w:rPr>
            <w:rStyle w:val="ae"/>
            <w:noProof/>
          </w:rPr>
          <w:t>6.4. УПРАВЛЕНИЕ КОМПЕТЕНЦИЕЙ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_Toc489607707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17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7B5322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_Toc489607708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3934F8" w:rsidRPr="007B5322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_Toc489607709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3934F8" w:rsidRPr="007B5322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_Toc489607710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7B5322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_Toc489607711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3934F8" w:rsidRPr="007B5322">
          <w:rPr>
            <w:rStyle w:val="ae"/>
            <w:noProof/>
          </w:rPr>
          <w:t>8.1. ИНФРАСТРУКТУРНЫЙ ЛИСТ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_Toc489607712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18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3934F8" w:rsidRPr="007B5322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_Toc489607713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3934F8" w:rsidRPr="007B5322">
          <w:rPr>
            <w:rStyle w:val="ae"/>
            <w:noProof/>
          </w:rPr>
          <w:t>8.3. МАТЕРИАЛЫ И ОБОРУДОВАНИЕ, ЗАПРЕЩЕННЫЕ НА ПЛОЩАДКЕ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_Toc489607714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5" w:history="1">
        <w:r w:rsidR="003934F8" w:rsidRPr="007B5322">
          <w:rPr>
            <w:rStyle w:val="ae"/>
            <w:noProof/>
          </w:rPr>
          <w:t>8.4. ПРЕДЛАГАЕМАЯ СХЕМА КОНКУРСНОЙ ПЛОЩАДКИ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_Toc489607715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19</w:t>
        </w:r>
        <w:r w:rsidR="002C189D">
          <w:rPr>
            <w:noProof/>
            <w:webHidden/>
          </w:rPr>
          <w:fldChar w:fldCharType="end"/>
        </w:r>
      </w:hyperlink>
    </w:p>
    <w:p w:rsidR="003934F8" w:rsidRDefault="00AC44C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6" w:history="1">
        <w:r w:rsidR="003934F8" w:rsidRPr="007B5322">
          <w:rPr>
            <w:rStyle w:val="ae"/>
            <w:rFonts w:ascii="Times New Roman" w:hAnsi="Times New Roman"/>
            <w:noProof/>
          </w:rPr>
          <w:t>9. ОСОБЫЕ ПРАВИЛА ВОЗРАСТНОЙ ГРУППЫ 14-16 ЛЕТ</w:t>
        </w:r>
        <w:r w:rsidR="003934F8">
          <w:rPr>
            <w:noProof/>
            <w:webHidden/>
          </w:rPr>
          <w:tab/>
        </w:r>
        <w:r w:rsidR="002C189D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_Toc489607716 \h </w:instrText>
        </w:r>
        <w:r w:rsidR="002C189D">
          <w:rPr>
            <w:noProof/>
            <w:webHidden/>
          </w:rPr>
        </w:r>
        <w:r w:rsidR="002C189D">
          <w:rPr>
            <w:noProof/>
            <w:webHidden/>
          </w:rPr>
          <w:fldChar w:fldCharType="separate"/>
        </w:r>
        <w:r w:rsidR="003934F8">
          <w:rPr>
            <w:noProof/>
            <w:webHidden/>
          </w:rPr>
          <w:t>20</w:t>
        </w:r>
        <w:r w:rsidR="002C189D">
          <w:rPr>
            <w:noProof/>
            <w:webHidden/>
          </w:rPr>
          <w:fldChar w:fldCharType="end"/>
        </w:r>
      </w:hyperlink>
    </w:p>
    <w:p w:rsidR="00AA2B8A" w:rsidRDefault="002C189D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AA2B8A" w:rsidRDefault="00AC44C7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2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3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DE39D8" w:rsidRPr="009955F8" w:rsidRDefault="00AC44C7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hyperlink r:id="rId14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:rsidR="00DE39D8" w:rsidRPr="009955F8" w:rsidRDefault="00DE39D8" w:rsidP="00DE39D8">
      <w:pPr>
        <w:spacing w:after="0"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:rsidR="00DE39D8" w:rsidRPr="009955F8" w:rsidRDefault="00DE39D8" w:rsidP="00DE39D8">
      <w:pPr>
        <w:spacing w:line="24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 xml:space="preserve"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</w:t>
      </w:r>
      <w:r w:rsidRPr="009955F8">
        <w:rPr>
          <w:rFonts w:ascii="Times New Roman" w:hAnsi="Times New Roman" w:cs="Times New Roman"/>
          <w:color w:val="808080"/>
          <w:sz w:val="20"/>
        </w:rPr>
        <w:lastRenderedPageBreak/>
        <w:t>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0" w:name="_Toc450204622"/>
      <w:r w:rsidRPr="009955F8">
        <w:rPr>
          <w:rFonts w:ascii="Times New Roman" w:hAnsi="Times New Roman"/>
        </w:rPr>
        <w:br w:type="page"/>
      </w:r>
      <w:bookmarkStart w:id="1" w:name="_Toc489607678"/>
      <w:bookmarkEnd w:id="0"/>
      <w:r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1"/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2" w:name="_Toc489607679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DE39D8" w:rsidRPr="009E404C" w:rsidRDefault="009E404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AE5">
        <w:rPr>
          <w:rFonts w:ascii="Times New Roman" w:hAnsi="Times New Roman" w:cs="Times New Roman"/>
          <w:sz w:val="28"/>
          <w:szCs w:val="28"/>
        </w:rPr>
        <w:t>Реверсивный инжиниринг</w:t>
      </w:r>
    </w:p>
    <w:p w:rsidR="00DE39D8" w:rsidRPr="001173F3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3F3">
        <w:rPr>
          <w:rFonts w:ascii="Times New Roman" w:hAnsi="Times New Roman" w:cs="Times New Roman"/>
          <w:sz w:val="28"/>
          <w:szCs w:val="28"/>
        </w:rPr>
        <w:t>1.1.2</w:t>
      </w:r>
      <w:r w:rsidRPr="001173F3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  <w:bookmarkStart w:id="3" w:name="_Toc489607680"/>
      <w:r w:rsidRPr="001173F3">
        <w:rPr>
          <w:rFonts w:ascii="Times New Roman" w:hAnsi="Times New Roman" w:cs="Times New Roman"/>
          <w:sz w:val="28"/>
          <w:szCs w:val="28"/>
        </w:rPr>
        <w:t>Областью деятельности специалистов по реверсивному инжинирингу является создание производственных проектов на основе уже существующих изделий с целью анализа, улучшения, ремонта или копирования.</w:t>
      </w: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  <w:r w:rsidRPr="001173F3">
        <w:rPr>
          <w:rFonts w:ascii="Times New Roman" w:hAnsi="Times New Roman" w:cs="Times New Roman"/>
          <w:sz w:val="28"/>
          <w:szCs w:val="28"/>
        </w:rPr>
        <w:t>В реверсивном инжиниринге находят применение самые передовые компьютерные технологии объемной оцифровки (оптические, лазерные, ультразвуковые, контактные и магнитно-резонансные), а так же компьютерного моделирования и исследования материалов.</w:t>
      </w: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  <w:r w:rsidRPr="001173F3">
        <w:rPr>
          <w:rFonts w:ascii="Times New Roman" w:hAnsi="Times New Roman" w:cs="Times New Roman"/>
          <w:sz w:val="28"/>
          <w:szCs w:val="28"/>
        </w:rPr>
        <w:t>Реверсивный инжиниринг необходим там, где:</w:t>
      </w: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  <w:r w:rsidRPr="001173F3">
        <w:rPr>
          <w:rFonts w:ascii="Times New Roman" w:hAnsi="Times New Roman" w:cs="Times New Roman"/>
          <w:sz w:val="28"/>
          <w:szCs w:val="28"/>
        </w:rPr>
        <w:t>- требуется запуск нового производства,</w:t>
      </w: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  <w:r w:rsidRPr="001173F3">
        <w:rPr>
          <w:rFonts w:ascii="Times New Roman" w:hAnsi="Times New Roman" w:cs="Times New Roman"/>
          <w:sz w:val="28"/>
          <w:szCs w:val="28"/>
        </w:rPr>
        <w:t>-ведутся научно-исследовательские и опытно-конструкторские разработки,</w:t>
      </w: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  <w:r w:rsidRPr="001173F3">
        <w:rPr>
          <w:rFonts w:ascii="Times New Roman" w:hAnsi="Times New Roman" w:cs="Times New Roman"/>
          <w:sz w:val="28"/>
          <w:szCs w:val="28"/>
        </w:rPr>
        <w:t>-осуществляется ремонт уникального оборудования или реставрационная деятельность,</w:t>
      </w: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  <w:r w:rsidRPr="001173F3">
        <w:rPr>
          <w:rFonts w:ascii="Times New Roman" w:hAnsi="Times New Roman" w:cs="Times New Roman"/>
          <w:sz w:val="28"/>
          <w:szCs w:val="28"/>
        </w:rPr>
        <w:t>-создается заново утраченная технологическая документация.</w:t>
      </w: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  <w:r w:rsidRPr="001173F3">
        <w:rPr>
          <w:rFonts w:ascii="Times New Roman" w:hAnsi="Times New Roman" w:cs="Times New Roman"/>
          <w:sz w:val="28"/>
          <w:szCs w:val="28"/>
        </w:rPr>
        <w:t>Специалисты в области реверсивного инжиниринга востребованы в самых разных областях, от промышленного производства и НИОКР до механической реставрации раритетной техники, музейных экспонатов и архитектурных объектов культурного наследия.</w:t>
      </w: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173F3" w:rsidRPr="001173F3" w:rsidRDefault="001173F3" w:rsidP="001173F3">
      <w:pPr>
        <w:pStyle w:val="a9"/>
        <w:rPr>
          <w:rFonts w:ascii="Times New Roman" w:hAnsi="Times New Roman" w:cs="Times New Roman"/>
          <w:sz w:val="28"/>
          <w:szCs w:val="28"/>
        </w:rPr>
      </w:pPr>
      <w:r w:rsidRPr="001173F3">
        <w:rPr>
          <w:rFonts w:ascii="Times New Roman" w:hAnsi="Times New Roman" w:cs="Times New Roman"/>
          <w:sz w:val="28"/>
          <w:szCs w:val="28"/>
        </w:rPr>
        <w:t xml:space="preserve">В рамках чемпионатов </w:t>
      </w:r>
      <w:r w:rsidRPr="001173F3">
        <w:rPr>
          <w:rFonts w:ascii="Times New Roman" w:hAnsi="Times New Roman" w:cs="Times New Roman"/>
          <w:sz w:val="28"/>
          <w:szCs w:val="28"/>
          <w:lang w:val="en-US"/>
        </w:rPr>
        <w:t>WS</w:t>
      </w:r>
      <w:r w:rsidRPr="001173F3">
        <w:rPr>
          <w:rFonts w:ascii="Times New Roman" w:hAnsi="Times New Roman" w:cs="Times New Roman"/>
          <w:sz w:val="28"/>
          <w:szCs w:val="28"/>
        </w:rPr>
        <w:t>, задачей конкурсантов является создание  пригодного для дальнейшего производства проекта на основе существующих неисправных деталей. Участники соревнований используют системы бесконтактной объемной оцифровки (3</w:t>
      </w:r>
      <w:r w:rsidRPr="001173F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173F3">
        <w:rPr>
          <w:rFonts w:ascii="Times New Roman" w:hAnsi="Times New Roman" w:cs="Times New Roman"/>
          <w:sz w:val="28"/>
          <w:szCs w:val="28"/>
        </w:rPr>
        <w:t xml:space="preserve"> сканеры), специализированное ПО и системы автоматизированного проектирования (</w:t>
      </w:r>
      <w:r w:rsidRPr="001173F3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1173F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3"/>
    </w:p>
    <w:p w:rsidR="004254FE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lastRenderedPageBreak/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признаёт авторское право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:rsidR="00DE39D8" w:rsidRPr="009955F8" w:rsidRDefault="00DE39D8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DE39D8" w:rsidRPr="009955F8" w:rsidRDefault="00AA2B8A" w:rsidP="00ED18F9">
      <w:pPr>
        <w:pStyle w:val="-2"/>
        <w:ind w:firstLine="709"/>
        <w:rPr>
          <w:rFonts w:ascii="Times New Roman" w:hAnsi="Times New Roman"/>
          <w:caps/>
        </w:rPr>
      </w:pPr>
      <w:bookmarkStart w:id="4" w:name="_Toc489607681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4"/>
    </w:p>
    <w:p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9955F8" w:rsidRDefault="00DE39D8" w:rsidP="002B3BDF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9955F8" w:rsidRDefault="00E857D6" w:rsidP="002B3BDF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>, онлайн-ресурс</w:t>
      </w:r>
      <w:r w:rsidR="00B96DF2">
        <w:rPr>
          <w:rFonts w:ascii="Times New Roman" w:hAnsi="Times New Roman" w:cs="Times New Roman"/>
          <w:sz w:val="28"/>
          <w:szCs w:val="28"/>
        </w:rPr>
        <w:t>ы, указанные в данном документе;</w:t>
      </w:r>
    </w:p>
    <w:p w:rsidR="00E857D6" w:rsidRPr="009955F8" w:rsidRDefault="00E857D6" w:rsidP="002B3BDF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  <w:r w:rsidR="00B96DF2">
        <w:rPr>
          <w:rFonts w:ascii="Times New Roman" w:hAnsi="Times New Roman" w:cs="Times New Roman"/>
          <w:sz w:val="28"/>
          <w:szCs w:val="28"/>
        </w:rPr>
        <w:t>;</w:t>
      </w:r>
    </w:p>
    <w:p w:rsidR="00DE39D8" w:rsidRPr="009955F8" w:rsidRDefault="00DE39D8" w:rsidP="002B3BDF">
      <w:pPr>
        <w:numPr>
          <w:ilvl w:val="0"/>
          <w:numId w:val="5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  <w:r w:rsidR="00B96DF2">
        <w:rPr>
          <w:rFonts w:ascii="Times New Roman" w:hAnsi="Times New Roman" w:cs="Times New Roman"/>
          <w:sz w:val="28"/>
          <w:szCs w:val="28"/>
        </w:rPr>
        <w:t>.</w:t>
      </w: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5" w:name="_Toc489607682"/>
      <w:r w:rsidRPr="009955F8"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5"/>
    </w:p>
    <w:p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6" w:name="_Toc489607683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6"/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9955F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Default="00E857D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F070D" w:rsidRDefault="00BF070D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527"/>
        <w:gridCol w:w="7871"/>
        <w:gridCol w:w="1457"/>
      </w:tblGrid>
      <w:tr w:rsidR="00BF070D" w:rsidRPr="009955F8" w:rsidTr="00BF070D">
        <w:tc>
          <w:tcPr>
            <w:tcW w:w="8398" w:type="dxa"/>
            <w:gridSpan w:val="2"/>
            <w:shd w:val="clear" w:color="auto" w:fill="5B9BD5" w:themeFill="accent1"/>
          </w:tcPr>
          <w:p w:rsidR="00BF070D" w:rsidRPr="00ED18F9" w:rsidRDefault="00BF070D" w:rsidP="00BF070D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Раздел</w:t>
            </w:r>
          </w:p>
        </w:tc>
        <w:tc>
          <w:tcPr>
            <w:tcW w:w="1457" w:type="dxa"/>
            <w:shd w:val="clear" w:color="auto" w:fill="5B9BD5" w:themeFill="accent1"/>
          </w:tcPr>
          <w:p w:rsidR="00BF070D" w:rsidRPr="00ED18F9" w:rsidRDefault="00BF070D" w:rsidP="00BF070D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:rsidR="00BF070D" w:rsidRPr="00ED18F9" w:rsidRDefault="00BF070D" w:rsidP="00BF070D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BF070D" w:rsidRPr="009955F8" w:rsidTr="00BF070D">
        <w:tc>
          <w:tcPr>
            <w:tcW w:w="527" w:type="dxa"/>
            <w:shd w:val="clear" w:color="auto" w:fill="323E4F" w:themeFill="text2" w:themeFillShade="BF"/>
          </w:tcPr>
          <w:p w:rsidR="00BF070D" w:rsidRPr="00ED18F9" w:rsidRDefault="00BF070D" w:rsidP="00BF070D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7871" w:type="dxa"/>
            <w:shd w:val="clear" w:color="auto" w:fill="323E4F" w:themeFill="text2" w:themeFillShade="BF"/>
          </w:tcPr>
          <w:p w:rsidR="00BF070D" w:rsidRPr="00ED18F9" w:rsidRDefault="00BF070D" w:rsidP="00BF070D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BF070D">
              <w:rPr>
                <w:b/>
                <w:bCs/>
                <w:color w:val="FFFFFF" w:themeColor="background1"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BF070D" w:rsidRPr="00ED18F9" w:rsidRDefault="00BF070D" w:rsidP="00BF070D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</w:tr>
      <w:tr w:rsidR="00BF070D" w:rsidRPr="009955F8" w:rsidTr="00BF070D">
        <w:tc>
          <w:tcPr>
            <w:tcW w:w="527" w:type="dxa"/>
          </w:tcPr>
          <w:p w:rsidR="00BF070D" w:rsidRPr="00ED18F9" w:rsidRDefault="00BF070D" w:rsidP="00BF070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1" w:type="dxa"/>
          </w:tcPr>
          <w:p w:rsidR="00BF070D" w:rsidRPr="00BF070D" w:rsidRDefault="00BF070D" w:rsidP="00BF070D">
            <w:pPr>
              <w:rPr>
                <w:bCs/>
                <w:sz w:val="28"/>
                <w:szCs w:val="28"/>
              </w:rPr>
            </w:pPr>
            <w:r w:rsidRPr="00BF070D">
              <w:rPr>
                <w:bCs/>
                <w:sz w:val="28"/>
                <w:szCs w:val="28"/>
              </w:rPr>
              <w:t>Специалист должен знать и понимать:</w:t>
            </w:r>
            <w:r w:rsidRPr="00BF070D">
              <w:rPr>
                <w:bCs/>
                <w:sz w:val="28"/>
                <w:szCs w:val="28"/>
              </w:rPr>
              <w:cr/>
            </w:r>
          </w:p>
          <w:p w:rsidR="00BF070D" w:rsidRPr="00BF070D" w:rsidRDefault="00BF070D" w:rsidP="00BF070D">
            <w:pPr>
              <w:rPr>
                <w:bCs/>
                <w:sz w:val="28"/>
                <w:szCs w:val="28"/>
              </w:rPr>
            </w:pPr>
            <w:r w:rsidRPr="00BF070D">
              <w:rPr>
                <w:bCs/>
                <w:sz w:val="28"/>
                <w:szCs w:val="28"/>
              </w:rPr>
              <w:t xml:space="preserve">Назначение и область применения Реверсивного инжиниринга </w:t>
            </w:r>
          </w:p>
          <w:p w:rsidR="00BF070D" w:rsidRPr="00BF070D" w:rsidRDefault="00BF070D" w:rsidP="00BF070D">
            <w:pPr>
              <w:rPr>
                <w:bCs/>
                <w:sz w:val="28"/>
                <w:szCs w:val="28"/>
              </w:rPr>
            </w:pPr>
            <w:r w:rsidRPr="00BF070D">
              <w:rPr>
                <w:bCs/>
                <w:sz w:val="28"/>
                <w:szCs w:val="28"/>
              </w:rPr>
              <w:t xml:space="preserve">Важность и необходимость технического задания для выполнения работ </w:t>
            </w:r>
          </w:p>
          <w:p w:rsidR="00BF070D" w:rsidRPr="00BF070D" w:rsidRDefault="00BF070D" w:rsidP="00BF070D">
            <w:pPr>
              <w:rPr>
                <w:bCs/>
                <w:sz w:val="28"/>
                <w:szCs w:val="28"/>
              </w:rPr>
            </w:pPr>
            <w:r w:rsidRPr="00BF070D">
              <w:rPr>
                <w:bCs/>
                <w:sz w:val="28"/>
                <w:szCs w:val="28"/>
              </w:rPr>
              <w:t>Существующие международные стандарты (ISO) и стандарты, используемые в настоящее время в промышленности</w:t>
            </w:r>
          </w:p>
          <w:p w:rsidR="00BF070D" w:rsidRPr="00BF070D" w:rsidRDefault="00BF070D" w:rsidP="00BF070D">
            <w:pPr>
              <w:rPr>
                <w:bCs/>
                <w:sz w:val="28"/>
                <w:szCs w:val="28"/>
              </w:rPr>
            </w:pPr>
            <w:r w:rsidRPr="00BF070D">
              <w:rPr>
                <w:bCs/>
                <w:sz w:val="28"/>
                <w:szCs w:val="28"/>
              </w:rPr>
              <w:t>Техническую терминологию и обозначения соответствующие области</w:t>
            </w:r>
          </w:p>
          <w:p w:rsidR="00BF070D" w:rsidRPr="00BF070D" w:rsidRDefault="00BF070D" w:rsidP="00BF070D">
            <w:pPr>
              <w:rPr>
                <w:bCs/>
                <w:sz w:val="28"/>
                <w:szCs w:val="28"/>
              </w:rPr>
            </w:pPr>
            <w:r w:rsidRPr="00BF070D">
              <w:rPr>
                <w:bCs/>
                <w:sz w:val="28"/>
                <w:szCs w:val="28"/>
              </w:rPr>
              <w:t>Связанные с компетенцией теоретические и прикладные разделы математики, геометрии и физики</w:t>
            </w:r>
          </w:p>
          <w:p w:rsidR="00BF070D" w:rsidRPr="00BF070D" w:rsidRDefault="00BF070D" w:rsidP="00BF070D">
            <w:pPr>
              <w:rPr>
                <w:bCs/>
                <w:sz w:val="28"/>
                <w:szCs w:val="28"/>
              </w:rPr>
            </w:pPr>
            <w:r w:rsidRPr="00BF070D">
              <w:rPr>
                <w:bCs/>
                <w:sz w:val="28"/>
                <w:szCs w:val="28"/>
              </w:rPr>
              <w:t>Общепризнанные информационно-вычислительные системы и специальные профессиональные программы для реверсивного инжиниринга и CAD</w:t>
            </w:r>
          </w:p>
          <w:p w:rsidR="00BF070D" w:rsidRPr="00BF070D" w:rsidRDefault="00BF070D" w:rsidP="00BF070D">
            <w:pPr>
              <w:rPr>
                <w:bCs/>
                <w:sz w:val="28"/>
                <w:szCs w:val="28"/>
              </w:rPr>
            </w:pPr>
            <w:r w:rsidRPr="00BF070D">
              <w:rPr>
                <w:bCs/>
                <w:sz w:val="28"/>
                <w:szCs w:val="28"/>
              </w:rPr>
              <w:t>Важность точного и четкого представления проектов потенциальным пользователям</w:t>
            </w:r>
          </w:p>
          <w:p w:rsidR="00BF070D" w:rsidRPr="00BF070D" w:rsidRDefault="00BF070D" w:rsidP="00BF070D">
            <w:pPr>
              <w:rPr>
                <w:bCs/>
                <w:sz w:val="28"/>
                <w:szCs w:val="28"/>
              </w:rPr>
            </w:pPr>
            <w:r w:rsidRPr="00BF070D">
              <w:rPr>
                <w:bCs/>
                <w:sz w:val="28"/>
                <w:szCs w:val="28"/>
              </w:rPr>
              <w:t xml:space="preserve">Важность наличия эффективного обмена информацией в профессиональном сообществе между сотрудниками, заказчиками  и иными специалистами, вовлеченными в производственный процесс </w:t>
            </w:r>
          </w:p>
          <w:p w:rsidR="00BF070D" w:rsidRPr="00BF070D" w:rsidRDefault="00BF070D" w:rsidP="00BF070D">
            <w:pPr>
              <w:rPr>
                <w:bCs/>
                <w:sz w:val="28"/>
                <w:szCs w:val="28"/>
              </w:rPr>
            </w:pPr>
            <w:r w:rsidRPr="00BF070D">
              <w:rPr>
                <w:bCs/>
                <w:sz w:val="28"/>
                <w:szCs w:val="28"/>
              </w:rPr>
              <w:t>Важность обеспечения высокого уровня информированности  о новых и развивающихся технологиях</w:t>
            </w:r>
          </w:p>
          <w:p w:rsidR="00BF070D" w:rsidRPr="00BF070D" w:rsidRDefault="00BF070D" w:rsidP="00BF070D">
            <w:pPr>
              <w:rPr>
                <w:bCs/>
                <w:sz w:val="28"/>
                <w:szCs w:val="28"/>
              </w:rPr>
            </w:pPr>
            <w:r w:rsidRPr="00BF070D">
              <w:rPr>
                <w:bCs/>
                <w:sz w:val="28"/>
                <w:szCs w:val="28"/>
              </w:rPr>
              <w:t xml:space="preserve">Роль инновационного творческого подхода при решении технических проектных проблем и вызовов времени </w:t>
            </w:r>
          </w:p>
          <w:p w:rsidR="00BF070D" w:rsidRPr="00816D90" w:rsidRDefault="00BF070D" w:rsidP="00BF070D">
            <w:pPr>
              <w:rPr>
                <w:rFonts w:ascii="Frutiger LT Com 45 Light" w:hAnsi="Frutiger LT Com 45 Light" w:cs="Arial"/>
              </w:rPr>
            </w:pPr>
            <w:r w:rsidRPr="00BF070D">
              <w:rPr>
                <w:bCs/>
                <w:sz w:val="28"/>
                <w:szCs w:val="28"/>
              </w:rPr>
              <w:t>Законодательство в области техники безопасности и норм охраны здоровья и лучшие практики со специальными мерами безопасности при работе на автоматизированных рабочих местах с использованием видео дисплеев и устройств бесконтактной оцифровки</w:t>
            </w:r>
          </w:p>
        </w:tc>
        <w:tc>
          <w:tcPr>
            <w:tcW w:w="1457" w:type="dxa"/>
          </w:tcPr>
          <w:p w:rsidR="00BF070D" w:rsidRPr="00ED18F9" w:rsidRDefault="00BF070D" w:rsidP="00BF070D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427B4" w:rsidRPr="009955F8" w:rsidTr="00BF070D">
        <w:tc>
          <w:tcPr>
            <w:tcW w:w="52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1" w:type="dxa"/>
          </w:tcPr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Специалист должен уметь: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Последовательно применять существующие международные стандарты (ISO) и стандарты, используемые в настоящее время в промышленности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Применять и продвигать применение законодательства и лучших практик в области техники безопасности и норм охраны труда на рабочем месте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Использовать в реверсивном инжиниринге знания в области прикладной математики, физики и геометрии 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Использовать соответствующие области терминологию и </w:t>
            </w:r>
            <w:r w:rsidRPr="00D427B4">
              <w:rPr>
                <w:bCs/>
                <w:sz w:val="28"/>
                <w:szCs w:val="28"/>
              </w:rPr>
              <w:lastRenderedPageBreak/>
              <w:t>специальные обозначения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Использовать общепризнанные информационно-вычислительные системы и специальные профессиональные программы для реверсивного инжиниринга и CAD 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Справляться с проблемами в системах, такими как: ложные сообщения, отсутствие ожидаемого отклика периферийных устройств, наличие очевидных дефектов в оборудовании или соединительных проводах 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Производить работу, которая полностью отвечает техническому заданию и требованиям стандартов 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Обеспечить эффективную коммуникацию между специалистами, вовлеченными в проект и заказчиком, которая гарантирует соответствие производимого реверсивного инжиниринга требованиям технического задания и стандартам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Объяснять заказчикам и другим профессионалам роль и практические приложения реверсивного инжиниринга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Давать разъяснения экспертам и не экспертам по сложным техническим вопросам реверсивного инжиниринга, обращая внимание на ключевые элементы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Поддерживать непрерывное профессиональное развитие в целях обеспечения соответствия знаний и навыков новым и развивающимся в реверсивном инжиниринге технологиям и практикам 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Уточнять техническое задание, для максимально точного выполн</w:t>
            </w:r>
            <w:r>
              <w:rPr>
                <w:bCs/>
                <w:sz w:val="28"/>
                <w:szCs w:val="28"/>
              </w:rPr>
              <w:t>ен</w:t>
            </w:r>
            <w:r w:rsidRPr="00D427B4">
              <w:rPr>
                <w:bCs/>
                <w:sz w:val="28"/>
                <w:szCs w:val="28"/>
              </w:rPr>
              <w:t>ия требований клиента</w:t>
            </w:r>
          </w:p>
        </w:tc>
        <w:tc>
          <w:tcPr>
            <w:tcW w:w="145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427B4" w:rsidRPr="009955F8" w:rsidTr="00BF070D">
        <w:tc>
          <w:tcPr>
            <w:tcW w:w="527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871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BF070D">
              <w:rPr>
                <w:b/>
                <w:bCs/>
                <w:color w:val="FFFFFF" w:themeColor="background1"/>
                <w:sz w:val="28"/>
                <w:szCs w:val="28"/>
              </w:rPr>
              <w:t>Объемная оцифровка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25</w:t>
            </w:r>
          </w:p>
        </w:tc>
      </w:tr>
      <w:tr w:rsidR="00D427B4" w:rsidRPr="009955F8" w:rsidTr="00BF070D">
        <w:tc>
          <w:tcPr>
            <w:tcW w:w="52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1" w:type="dxa"/>
          </w:tcPr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Специалист должен знать и понимать: 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Принципы работы оборудования для 3D оцифровки;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Достоинства и недостатки различных типов оборудования для 3D оцифровки и технологий, на которых оно базируется;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Технические характеристики точности и скорости оборудования для оптической 3D оцифровки, а так же требования к внешним условиям при проведении работ для обеспечения необходимой точности (постоянство температуря, отсутствие пыли, вибраций, паразитных источников света, сквозняков, наличие неподвижности объекта оцифровки и т.п.)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Значимость калибровки оборудования и требования к процессу осуществления калибровки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Требования к характеристикам поверхности объекта для оптической 3D оцифровки (рыхлость, гладкость, прозрачность, светопроницаемость, отражающая способность, и т.п.)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Пути и методы подготовки поверхностей для оптической 3D оцифровки (отмывка, обезжиривание, матирование, и т.п.)</w:t>
            </w:r>
          </w:p>
          <w:p w:rsidR="00D427B4" w:rsidRPr="00ED18F9" w:rsidRDefault="00D427B4" w:rsidP="00D427B4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lastRenderedPageBreak/>
              <w:t>Виды брака при оптической 3D оцифровке и пути его устранения</w:t>
            </w:r>
          </w:p>
        </w:tc>
        <w:tc>
          <w:tcPr>
            <w:tcW w:w="145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427B4" w:rsidRPr="009955F8" w:rsidTr="00BF070D">
        <w:tc>
          <w:tcPr>
            <w:tcW w:w="52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1" w:type="dxa"/>
          </w:tcPr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Специалист должен уметь: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Осуществлять настройку и калибровку оборудования;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Использовать СИЗ;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Принимать решение о возможности оптической 3D оцифровки и соответствии ее результата техническому заданию (возожно / невозможно осуществить, какая точность может быть обеспечена для данного объекта и имеющихся условий оцифровки);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Принимать решения относительно необходимости и содержания предварительных работ (разборка, отмывка, окраска и т.п.)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Производить предварительные работы для нанесения матирующих покрытий;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Наносить матирующие покрытия;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Наносить оптические метки;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Фиксировать объект для осуществления оцифровки;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Осуществлять оптическую 3D оцифровку для различных объектов (различных материалов, характеристик поверхностей и сложности геометрии)</w:t>
            </w:r>
          </w:p>
          <w:p w:rsidR="00D427B4" w:rsidRPr="00ED18F9" w:rsidRDefault="00D427B4" w:rsidP="00D427B4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Получать в результате оптической 3D оцифровки модели, пригодные для дальнейшего реверсивного инжиниринга</w:t>
            </w:r>
          </w:p>
        </w:tc>
        <w:tc>
          <w:tcPr>
            <w:tcW w:w="145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427B4" w:rsidRPr="009955F8" w:rsidTr="003846A1">
        <w:tc>
          <w:tcPr>
            <w:tcW w:w="527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7871" w:type="dxa"/>
            <w:shd w:val="clear" w:color="auto" w:fill="323E4F" w:themeFill="text2" w:themeFillShade="BF"/>
            <w:vAlign w:val="center"/>
          </w:tcPr>
          <w:p w:rsidR="00D427B4" w:rsidRPr="00D427B4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427B4">
              <w:rPr>
                <w:b/>
                <w:bCs/>
                <w:color w:val="FFFFFF" w:themeColor="background1"/>
                <w:sz w:val="28"/>
                <w:szCs w:val="28"/>
              </w:rPr>
              <w:t xml:space="preserve">Обработка и анализ данных 3D оцифровки 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15</w:t>
            </w:r>
          </w:p>
        </w:tc>
      </w:tr>
      <w:tr w:rsidR="00D427B4" w:rsidRPr="009955F8" w:rsidTr="00BF070D">
        <w:tc>
          <w:tcPr>
            <w:tcW w:w="52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1" w:type="dxa"/>
          </w:tcPr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Специалист должен знать и понимать: 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Программное обеспечение для обработки данных 3D оцифровки (например, GOM Inspect etc.)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Методы работы с данными 3D оцифровки</w:t>
            </w:r>
          </w:p>
          <w:p w:rsidR="00D427B4" w:rsidRPr="00ED18F9" w:rsidRDefault="00D427B4" w:rsidP="00D427B4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Требования к полигональным моделям, полученным в результате 3D оцифровки, предназначенным для последующего реверсивного инжиниринга</w:t>
            </w:r>
          </w:p>
        </w:tc>
        <w:tc>
          <w:tcPr>
            <w:tcW w:w="145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427B4" w:rsidRPr="009955F8" w:rsidTr="00BF070D">
        <w:tc>
          <w:tcPr>
            <w:tcW w:w="52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1" w:type="dxa"/>
          </w:tcPr>
          <w:p w:rsidR="00D427B4" w:rsidRPr="00D427B4" w:rsidRDefault="00D427B4" w:rsidP="00D427B4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Специалист должен уметь:</w:t>
            </w:r>
          </w:p>
          <w:p w:rsidR="00D427B4" w:rsidRPr="00D427B4" w:rsidRDefault="00D427B4" w:rsidP="00D427B4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</w:p>
          <w:p w:rsidR="00D427B4" w:rsidRPr="00D427B4" w:rsidRDefault="00D427B4" w:rsidP="00D427B4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Обрабатывать облака точек в специализированном ПО</w:t>
            </w:r>
          </w:p>
          <w:p w:rsidR="00D427B4" w:rsidRPr="00D427B4" w:rsidRDefault="00D427B4" w:rsidP="00D427B4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Создавать по облакам точек полигональные модели оптимальной полигонизации, не имеющие пропусков необходимой для реверсивного инжиниринга информации</w:t>
            </w:r>
          </w:p>
          <w:p w:rsidR="00D427B4" w:rsidRPr="00D427B4" w:rsidRDefault="00D427B4" w:rsidP="00D427B4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Выравнивать полигональную модель, полученную в результате 3Dоцифровки в определенной системе </w:t>
            </w:r>
            <w:r w:rsidRPr="00D427B4">
              <w:rPr>
                <w:bCs/>
                <w:sz w:val="28"/>
                <w:szCs w:val="28"/>
              </w:rPr>
              <w:lastRenderedPageBreak/>
              <w:t>координат</w:t>
            </w:r>
          </w:p>
          <w:p w:rsidR="00D427B4" w:rsidRPr="00816D90" w:rsidRDefault="00D427B4" w:rsidP="00D427B4">
            <w:pPr>
              <w:numPr>
                <w:ilvl w:val="0"/>
                <w:numId w:val="6"/>
              </w:numPr>
              <w:rPr>
                <w:rFonts w:ascii="Frutiger LT Com 45 Light" w:hAnsi="Frutiger LT Com 45 Light"/>
              </w:rPr>
            </w:pPr>
            <w:r w:rsidRPr="00D427B4">
              <w:rPr>
                <w:bCs/>
                <w:sz w:val="28"/>
                <w:szCs w:val="28"/>
              </w:rPr>
              <w:t>Сопоставлять полигональную модель, полученную в результате 3D оцифровки с CAD моделью, определять отклонения и размеры на полигональной модели, создавать отчеты.</w:t>
            </w:r>
          </w:p>
        </w:tc>
        <w:tc>
          <w:tcPr>
            <w:tcW w:w="145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427B4" w:rsidRPr="009955F8" w:rsidTr="00BF070D">
        <w:tc>
          <w:tcPr>
            <w:tcW w:w="527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871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427B4">
              <w:rPr>
                <w:b/>
                <w:bCs/>
                <w:color w:val="FFFFFF" w:themeColor="background1"/>
                <w:sz w:val="28"/>
                <w:szCs w:val="28"/>
              </w:rPr>
              <w:t>Измерения ручными инструментами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D427B4" w:rsidRPr="009955F8" w:rsidTr="00BF070D">
        <w:tc>
          <w:tcPr>
            <w:tcW w:w="52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1" w:type="dxa"/>
          </w:tcPr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Типы и назначение ручных измерительных инструментов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Методы измерений с помощью ручных измерительных инструментов</w:t>
            </w:r>
          </w:p>
          <w:p w:rsidR="00D427B4" w:rsidRPr="00ED18F9" w:rsidRDefault="00D427B4" w:rsidP="00D427B4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Уровень достижимой точности измерений с помощью ручных измерительных инструментов</w:t>
            </w:r>
          </w:p>
        </w:tc>
        <w:tc>
          <w:tcPr>
            <w:tcW w:w="145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427B4" w:rsidRPr="009955F8" w:rsidTr="00BF070D">
        <w:tc>
          <w:tcPr>
            <w:tcW w:w="52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1" w:type="dxa"/>
          </w:tcPr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Специалист должен уметь: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•</w:t>
            </w:r>
            <w:r w:rsidRPr="00D427B4">
              <w:rPr>
                <w:bCs/>
                <w:sz w:val="28"/>
                <w:szCs w:val="28"/>
              </w:rPr>
              <w:tab/>
              <w:t xml:space="preserve">Выбирать измерительный инструмент, соответствующий задачи 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•</w:t>
            </w:r>
            <w:r w:rsidRPr="00D427B4">
              <w:rPr>
                <w:bCs/>
                <w:sz w:val="28"/>
                <w:szCs w:val="28"/>
              </w:rPr>
              <w:tab/>
              <w:t>Использовать ручной измерительный инструмент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•</w:t>
            </w:r>
            <w:r w:rsidRPr="00D427B4">
              <w:rPr>
                <w:bCs/>
                <w:sz w:val="28"/>
                <w:szCs w:val="28"/>
              </w:rPr>
              <w:tab/>
              <w:t>Принимать решение относительно дополнения в слепых зонах  данных оптической 3D оцифровки данными, снятыми ручным измерительным инструментом, и осуществлять соответсвующие измерения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•</w:t>
            </w:r>
            <w:r w:rsidRPr="00D427B4">
              <w:rPr>
                <w:bCs/>
                <w:sz w:val="28"/>
                <w:szCs w:val="28"/>
              </w:rPr>
              <w:tab/>
              <w:t>Правильно использовать инструменты</w:t>
            </w:r>
          </w:p>
          <w:p w:rsidR="00D427B4" w:rsidRPr="00ED18F9" w:rsidRDefault="00D427B4" w:rsidP="00D427B4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•</w:t>
            </w:r>
            <w:r w:rsidRPr="00D427B4">
              <w:rPr>
                <w:bCs/>
                <w:sz w:val="28"/>
                <w:szCs w:val="28"/>
              </w:rPr>
              <w:tab/>
              <w:t>Переносить снятые ручным измерительным инструментом размеры в  CAD</w:t>
            </w:r>
          </w:p>
        </w:tc>
        <w:tc>
          <w:tcPr>
            <w:tcW w:w="145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427B4" w:rsidRPr="009955F8" w:rsidTr="00BF070D">
        <w:tc>
          <w:tcPr>
            <w:tcW w:w="527" w:type="dxa"/>
            <w:shd w:val="clear" w:color="auto" w:fill="323E4F" w:themeFill="text2" w:themeFillShade="BF"/>
          </w:tcPr>
          <w:p w:rsidR="00D427B4" w:rsidRPr="00D427B4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7871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427B4">
              <w:rPr>
                <w:b/>
                <w:bCs/>
                <w:color w:val="FFFFFF" w:themeColor="background1"/>
                <w:sz w:val="28"/>
                <w:szCs w:val="28"/>
              </w:rPr>
              <w:t>Реверсивный инжиниринг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45</w:t>
            </w:r>
          </w:p>
        </w:tc>
      </w:tr>
      <w:tr w:rsidR="00D427B4" w:rsidRPr="009955F8" w:rsidTr="00BF070D">
        <w:tc>
          <w:tcPr>
            <w:tcW w:w="52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1" w:type="dxa"/>
          </w:tcPr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Специалист должен знать и понимать: 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Программное обеспечение для преобразования 3D SCAN-TO-CAD (например, PowerShape, GeoMagic Dezign X)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Программное обеспечение CAD (например, Inventor, SolidWorks, ProE)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Требования к полигональным моделям для возможности извлечения из них (построения на их основе) примитивов для целей реверсивного инжиниринга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Методы извлечения примитивов из полигональных моделей для целей реверсивного инжиниринга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Механические системы и принципы их работы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Основы построения технических рисунков и чертежей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Основы сборки компонентов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Методы сопоставления CAD моделей и полигональных моделей, полученных в результате 3D оцифровки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Требования к CAD моделям, предназначенным для ЧПУ </w:t>
            </w:r>
            <w:r w:rsidRPr="00D427B4">
              <w:rPr>
                <w:bCs/>
                <w:sz w:val="28"/>
                <w:szCs w:val="28"/>
              </w:rPr>
              <w:lastRenderedPageBreak/>
              <w:t>обработки</w:t>
            </w:r>
          </w:p>
          <w:p w:rsidR="00D427B4" w:rsidRPr="00ED18F9" w:rsidRDefault="00D427B4" w:rsidP="00D427B4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Свойства материалов, применяемых в машиностроении</w:t>
            </w:r>
          </w:p>
        </w:tc>
        <w:tc>
          <w:tcPr>
            <w:tcW w:w="145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427B4" w:rsidRPr="009955F8" w:rsidTr="00BF070D">
        <w:tc>
          <w:tcPr>
            <w:tcW w:w="52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871" w:type="dxa"/>
          </w:tcPr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Специалист должен уметь: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Создавать редактируемые CAD модели по данным оцифровки (по полигональным моделям);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Восполнять недостающие данные об отдельных элементах проектируемого объекта по имеющимся в полигональной модели данным об объекте (например, на зубчатом колесе сохранился только 1 зуб, или на червяке - 1 виток, или имеется только 1/3 фланца)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 xml:space="preserve">Восполнять недостающие данные об отдельных элементах проектируемого объекта по данным, снятым с ответных деталей 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Восполнять недостающие данные об отдельных элементах проектируемого объекта по данным, снятым ручным инструментом с имеющегося объекта (например, определение глубины глухого отверстия глубиномером или его диаметра - нутромером)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Вносить в создаваемые компьютерные модели изменения, в соответствии с техническим заданием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Анализировать отклонение проектируемого объекта от результатов 3D оцифровки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Производить анализ и оптимизацию топологии решетки и поверхности модели в соответствии с техническим заданием</w:t>
            </w:r>
          </w:p>
          <w:p w:rsidR="00D427B4" w:rsidRPr="00D427B4" w:rsidRDefault="00D427B4" w:rsidP="00D427B4">
            <w:p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Создавать рабочие чертежи в стандарте ISO, при необходимости сопровождаемые письменными инструкциями</w:t>
            </w:r>
          </w:p>
          <w:p w:rsidR="00D427B4" w:rsidRPr="00ED18F9" w:rsidRDefault="00D427B4" w:rsidP="00D427B4">
            <w:pPr>
              <w:numPr>
                <w:ilvl w:val="0"/>
                <w:numId w:val="7"/>
              </w:numPr>
              <w:rPr>
                <w:bCs/>
                <w:sz w:val="28"/>
                <w:szCs w:val="28"/>
              </w:rPr>
            </w:pPr>
            <w:r w:rsidRPr="00D427B4">
              <w:rPr>
                <w:bCs/>
                <w:sz w:val="28"/>
                <w:szCs w:val="28"/>
              </w:rPr>
              <w:t>Применять стандарты на условные размеры и допуски и на геометрические размеры и допуски, соответствующие стандарту ISO</w:t>
            </w:r>
          </w:p>
        </w:tc>
        <w:tc>
          <w:tcPr>
            <w:tcW w:w="1457" w:type="dxa"/>
          </w:tcPr>
          <w:p w:rsidR="00D427B4" w:rsidRPr="00ED18F9" w:rsidRDefault="00D427B4" w:rsidP="00D427B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D427B4" w:rsidRPr="009955F8" w:rsidTr="00BF070D">
        <w:tc>
          <w:tcPr>
            <w:tcW w:w="527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71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457" w:type="dxa"/>
            <w:shd w:val="clear" w:color="auto" w:fill="323E4F" w:themeFill="text2" w:themeFillShade="BF"/>
          </w:tcPr>
          <w:p w:rsidR="00D427B4" w:rsidRPr="00ED18F9" w:rsidRDefault="00D427B4" w:rsidP="00D427B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:rsidR="00BF070D" w:rsidRDefault="00BF070D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70D" w:rsidRDefault="00BF070D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070D" w:rsidRDefault="00BF070D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FEA" w:rsidRDefault="006B0FEA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8F9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8F9" w:rsidRPr="009955F8" w:rsidRDefault="00ED18F9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7" w:name="_Toc489607684"/>
      <w:r w:rsidRPr="009955F8">
        <w:rPr>
          <w:rFonts w:ascii="Times New Roman" w:hAnsi="Times New Roman"/>
          <w:sz w:val="34"/>
          <w:szCs w:val="34"/>
        </w:rPr>
        <w:lastRenderedPageBreak/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7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8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8"/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5C6A23" w:rsidRPr="00ED18F9" w:rsidRDefault="00D37CEC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5C6A23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Менеджеру </w:t>
      </w:r>
      <w:r w:rsidR="00ED53C9" w:rsidRPr="00ED18F9">
        <w:rPr>
          <w:rFonts w:ascii="Times New Roman" w:hAnsi="Times New Roman" w:cs="Times New Roman"/>
          <w:sz w:val="28"/>
          <w:szCs w:val="28"/>
        </w:rPr>
        <w:lastRenderedPageBreak/>
        <w:t>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9" w:name="_Toc489607686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9"/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0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162B5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ED18F9" w:rsidRDefault="002B1426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онкурсных заданийна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8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1"/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ED18F9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DE39D8" w:rsidRPr="009955F8" w:rsidRDefault="00B40FF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9"/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2"/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 w:rsidR="000A1F96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lastRenderedPageBreak/>
        <w:t>В каждой ведомости оценок (субкритериев) указан конкретный день, в который она будет заполняться.</w:t>
      </w:r>
    </w:p>
    <w:p w:rsidR="00DE39D8" w:rsidRPr="00ED18F9" w:rsidRDefault="00A91D4B" w:rsidP="00ED18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</w:p>
    <w:p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90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3"/>
    </w:p>
    <w:p w:rsidR="00DE39D8" w:rsidRPr="00ED18F9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29547E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ED18F9" w:rsidRDefault="00AE6AB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</w:p>
    <w:tbl>
      <w:tblPr>
        <w:tblStyle w:val="af"/>
        <w:tblW w:w="10073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600"/>
        <w:gridCol w:w="600"/>
        <w:gridCol w:w="600"/>
        <w:gridCol w:w="601"/>
        <w:gridCol w:w="601"/>
        <w:gridCol w:w="601"/>
        <w:gridCol w:w="601"/>
        <w:gridCol w:w="601"/>
        <w:gridCol w:w="534"/>
        <w:gridCol w:w="67"/>
        <w:gridCol w:w="921"/>
        <w:gridCol w:w="1209"/>
        <w:gridCol w:w="921"/>
      </w:tblGrid>
      <w:tr w:rsidR="00AE6AB7" w:rsidRPr="009955F8" w:rsidTr="00A57976">
        <w:trPr>
          <w:cantSplit/>
          <w:trHeight w:val="1538"/>
          <w:jc w:val="center"/>
        </w:trPr>
        <w:tc>
          <w:tcPr>
            <w:tcW w:w="6955" w:type="dxa"/>
            <w:gridSpan w:val="10"/>
            <w:shd w:val="clear" w:color="auto" w:fill="5B9BD5" w:themeFill="accent1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</w:rPr>
            </w:pPr>
            <w:r w:rsidRPr="009955F8">
              <w:rPr>
                <w:b/>
                <w:color w:val="FFFFFF" w:themeColor="background1"/>
                <w:sz w:val="24"/>
              </w:rPr>
              <w:t>Критерий</w:t>
            </w:r>
          </w:p>
        </w:tc>
        <w:tc>
          <w:tcPr>
            <w:tcW w:w="988" w:type="dxa"/>
            <w:gridSpan w:val="2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</w:rPr>
              <w:t>Итого баллов за раздел WSSS</w:t>
            </w:r>
          </w:p>
        </w:tc>
        <w:tc>
          <w:tcPr>
            <w:tcW w:w="1209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921" w:type="dxa"/>
            <w:shd w:val="clear" w:color="auto" w:fill="5B9BD5" w:themeFill="accent1"/>
            <w:textDirection w:val="btL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14"/>
              </w:rPr>
              <w:t>ВЕЛИЧИНА ОТКЛОНЕНИЯ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 w:val="restart"/>
            <w:shd w:val="clear" w:color="auto" w:fill="5B9BD5" w:themeFill="accent1"/>
            <w:textDirection w:val="btLr"/>
            <w:vAlign w:val="center"/>
          </w:tcPr>
          <w:p w:rsidR="00AE6AB7" w:rsidRPr="009955F8" w:rsidRDefault="00AE6AB7" w:rsidP="00F9645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t xml:space="preserve">Разделы Спецификации стандарта 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</w:t>
            </w:r>
            <w:r w:rsidRPr="009955F8">
              <w:rPr>
                <w:b/>
                <w:color w:val="FFFFFF" w:themeColor="background1"/>
                <w:sz w:val="24"/>
              </w:rPr>
              <w:t xml:space="preserve"> (</w:t>
            </w:r>
            <w:r w:rsidRPr="009955F8">
              <w:rPr>
                <w:b/>
                <w:color w:val="FFFFFF" w:themeColor="background1"/>
                <w:sz w:val="24"/>
                <w:lang w:val="en-US"/>
              </w:rPr>
              <w:t>WSSS</w:t>
            </w:r>
            <w:r w:rsidRPr="009955F8">
              <w:rPr>
                <w:b/>
                <w:color w:val="FFFFFF" w:themeColor="background1"/>
                <w:sz w:val="24"/>
              </w:rPr>
              <w:t>)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601" w:type="dxa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601" w:type="dxa"/>
            <w:gridSpan w:val="2"/>
            <w:shd w:val="clear" w:color="auto" w:fill="323E4F" w:themeFill="text2" w:themeFillShade="BF"/>
            <w:vAlign w:val="center"/>
          </w:tcPr>
          <w:p w:rsidR="00AE6AB7" w:rsidRPr="009955F8" w:rsidRDefault="00AE6AB7" w:rsidP="00F9645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H</w:t>
            </w:r>
          </w:p>
        </w:tc>
        <w:tc>
          <w:tcPr>
            <w:tcW w:w="921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ind w:right="172" w:hanging="176"/>
              <w:jc w:val="both"/>
              <w:rPr>
                <w:b/>
              </w:rPr>
            </w:pPr>
          </w:p>
        </w:tc>
        <w:tc>
          <w:tcPr>
            <w:tcW w:w="1209" w:type="dxa"/>
            <w:shd w:val="clear" w:color="auto" w:fill="323E4F" w:themeFill="text2" w:themeFillShade="BF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  <w:tc>
          <w:tcPr>
            <w:tcW w:w="921" w:type="dxa"/>
            <w:shd w:val="clear" w:color="auto" w:fill="323E4F" w:themeFill="text2" w:themeFillShade="BF"/>
          </w:tcPr>
          <w:p w:rsidR="00AE6AB7" w:rsidRPr="009955F8" w:rsidRDefault="00AE6AB7" w:rsidP="00F96457">
            <w:pPr>
              <w:jc w:val="both"/>
              <w:rPr>
                <w:b/>
              </w:rPr>
            </w:pP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4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5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5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13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13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13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6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6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6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7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5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15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15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42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42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5</w:t>
            </w: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9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14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14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trHeight w:val="501"/>
          <w:jc w:val="center"/>
        </w:trPr>
        <w:tc>
          <w:tcPr>
            <w:tcW w:w="1616" w:type="dxa"/>
            <w:vMerge/>
            <w:shd w:val="clear" w:color="auto" w:fill="5B9BD5" w:themeFill="accent1"/>
          </w:tcPr>
          <w:p w:rsidR="00AE6AB7" w:rsidRPr="009955F8" w:rsidRDefault="00AE6AB7" w:rsidP="00AE6AB7">
            <w:pPr>
              <w:jc w:val="both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600" w:type="dxa"/>
            <w:shd w:val="clear" w:color="auto" w:fill="323E4F" w:themeFill="text2" w:themeFillShade="BF"/>
            <w:vAlign w:val="center"/>
          </w:tcPr>
          <w:p w:rsidR="00AE6AB7" w:rsidRPr="009955F8" w:rsidRDefault="00AE6AB7" w:rsidP="00AE6A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955F8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</w:t>
            </w:r>
          </w:p>
        </w:tc>
        <w:tc>
          <w:tcPr>
            <w:tcW w:w="601" w:type="dxa"/>
            <w:gridSpan w:val="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  <w:tr w:rsidR="00AE6AB7" w:rsidRPr="009955F8" w:rsidTr="00A57976">
        <w:trPr>
          <w:cantSplit/>
          <w:trHeight w:val="1285"/>
          <w:jc w:val="center"/>
        </w:trPr>
        <w:tc>
          <w:tcPr>
            <w:tcW w:w="1616" w:type="dxa"/>
            <w:shd w:val="clear" w:color="auto" w:fill="5B9BD5" w:themeFill="accent1"/>
            <w:textDirection w:val="btLr"/>
            <w:vAlign w:val="center"/>
          </w:tcPr>
          <w:p w:rsidR="00AE6AB7" w:rsidRPr="009955F8" w:rsidRDefault="00AE6AB7" w:rsidP="00AE6AB7">
            <w:pPr>
              <w:ind w:left="113" w:right="113"/>
              <w:jc w:val="center"/>
              <w:rPr>
                <w:b/>
                <w:color w:val="FFFFFF" w:themeColor="background1"/>
                <w:sz w:val="24"/>
              </w:rPr>
            </w:pPr>
            <w:r w:rsidRPr="009955F8">
              <w:rPr>
                <w:b/>
                <w:color w:val="FFFFFF" w:themeColor="background1"/>
                <w:sz w:val="24"/>
              </w:rPr>
              <w:lastRenderedPageBreak/>
              <w:t>Итого баллов за критерий</w:t>
            </w:r>
          </w:p>
        </w:tc>
        <w:tc>
          <w:tcPr>
            <w:tcW w:w="600" w:type="dxa"/>
            <w:shd w:val="clear" w:color="auto" w:fill="323E4F" w:themeFill="text2" w:themeFillShade="BF"/>
          </w:tcPr>
          <w:p w:rsidR="00AE6AB7" w:rsidRPr="009955F8" w:rsidRDefault="00AE6AB7" w:rsidP="00AE6AB7">
            <w:pPr>
              <w:jc w:val="both"/>
            </w:pP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lang w:val="en-US"/>
              </w:rPr>
            </w:pPr>
            <w:r w:rsidRPr="009955F8">
              <w:rPr>
                <w:lang w:val="en-US"/>
              </w:rPr>
              <w:t>10</w:t>
            </w:r>
          </w:p>
        </w:tc>
        <w:tc>
          <w:tcPr>
            <w:tcW w:w="600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</w:pPr>
            <w:r w:rsidRPr="009955F8">
              <w:t>25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</w:pPr>
            <w:r w:rsidRPr="009955F8"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</w:pPr>
            <w:r w:rsidRPr="009955F8">
              <w:t>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</w:pPr>
            <w:r w:rsidRPr="009955F8">
              <w:t>15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</w:pPr>
            <w:r w:rsidRPr="009955F8">
              <w:t>15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</w:pPr>
            <w:r w:rsidRPr="009955F8">
              <w:t>10</w:t>
            </w:r>
          </w:p>
        </w:tc>
        <w:tc>
          <w:tcPr>
            <w:tcW w:w="601" w:type="dxa"/>
            <w:gridSpan w:val="2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</w:pPr>
            <w:r w:rsidRPr="009955F8">
              <w:t>10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100</w:t>
            </w:r>
          </w:p>
        </w:tc>
        <w:tc>
          <w:tcPr>
            <w:tcW w:w="921" w:type="dxa"/>
            <w:shd w:val="clear" w:color="auto" w:fill="F2F2F2" w:themeFill="background1" w:themeFillShade="F2"/>
            <w:vAlign w:val="center"/>
          </w:tcPr>
          <w:p w:rsidR="00AE6AB7" w:rsidRPr="009955F8" w:rsidRDefault="00AE6AB7" w:rsidP="00AE6AB7">
            <w:pPr>
              <w:jc w:val="center"/>
              <w:rPr>
                <w:sz w:val="24"/>
                <w:szCs w:val="24"/>
              </w:rPr>
            </w:pPr>
            <w:r w:rsidRPr="009955F8">
              <w:rPr>
                <w:sz w:val="24"/>
                <w:szCs w:val="24"/>
              </w:rPr>
              <w:t>0</w:t>
            </w:r>
          </w:p>
        </w:tc>
      </w:tr>
    </w:tbl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1"/>
      <w:r>
        <w:rPr>
          <w:rFonts w:ascii="Times New Roman" w:hAnsi="Times New Roman"/>
          <w:szCs w:val="28"/>
        </w:rPr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4"/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A57976" w:rsidRDefault="00DE39D8" w:rsidP="002B3BDF">
      <w:pPr>
        <w:pStyle w:val="af1"/>
        <w:widowControl/>
        <w:numPr>
          <w:ilvl w:val="0"/>
          <w:numId w:val="9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A57976" w:rsidRDefault="00DE39D8" w:rsidP="002B3BDF">
      <w:pPr>
        <w:pStyle w:val="af1"/>
        <w:widowControl/>
        <w:numPr>
          <w:ilvl w:val="0"/>
          <w:numId w:val="9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A57976" w:rsidRDefault="00DE39D8" w:rsidP="002B3BDF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A57976" w:rsidRDefault="00DE39D8" w:rsidP="002B3BDF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DE39D8" w:rsidRPr="00A57976" w:rsidRDefault="00DE39D8" w:rsidP="002B3BDF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DE39D8" w:rsidRPr="00A57976" w:rsidRDefault="00DE39D8" w:rsidP="002B3BDF">
      <w:pPr>
        <w:pStyle w:val="af1"/>
        <w:widowControl/>
        <w:numPr>
          <w:ilvl w:val="0"/>
          <w:numId w:val="10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2"/>
      <w:r w:rsidRPr="00A57976">
        <w:rPr>
          <w:rFonts w:ascii="Times New Roman" w:hAnsi="Times New Roman"/>
          <w:szCs w:val="28"/>
        </w:rPr>
        <w:t>4.6.ИЗМЕРИМАЯ ОЦЕНКА</w:t>
      </w:r>
      <w:bookmarkEnd w:id="15"/>
    </w:p>
    <w:p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3"/>
      <w:r>
        <w:rPr>
          <w:rFonts w:ascii="Times New Roman" w:hAnsi="Times New Roman"/>
          <w:szCs w:val="28"/>
        </w:rPr>
        <w:lastRenderedPageBreak/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6"/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f"/>
        <w:tblW w:w="10449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6"/>
        <w:gridCol w:w="5105"/>
        <w:gridCol w:w="1684"/>
        <w:gridCol w:w="1661"/>
        <w:gridCol w:w="1073"/>
      </w:tblGrid>
      <w:tr w:rsidR="00DE39D8" w:rsidRPr="009955F8" w:rsidTr="00323751">
        <w:tc>
          <w:tcPr>
            <w:tcW w:w="6031" w:type="dxa"/>
            <w:gridSpan w:val="2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4418" w:type="dxa"/>
            <w:gridSpan w:val="3"/>
            <w:shd w:val="clear" w:color="auto" w:fill="ACB9CA" w:themeFill="text2" w:themeFillTint="66"/>
          </w:tcPr>
          <w:p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DE39D8" w:rsidRPr="009955F8" w:rsidTr="00323751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</w:p>
        </w:tc>
        <w:tc>
          <w:tcPr>
            <w:tcW w:w="5105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84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661" w:type="dxa"/>
            <w:shd w:val="clear" w:color="auto" w:fill="323E4F" w:themeFill="text2" w:themeFillShade="BF"/>
          </w:tcPr>
          <w:p w:rsidR="00DE39D8" w:rsidRPr="00A57976" w:rsidRDefault="006873B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073" w:type="dxa"/>
            <w:shd w:val="clear" w:color="auto" w:fill="323E4F" w:themeFill="text2" w:themeFillShade="BF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DE39D8" w:rsidRPr="009955F8" w:rsidTr="00323751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5105" w:type="dxa"/>
          </w:tcPr>
          <w:p w:rsidR="00DE39D8" w:rsidRPr="00A57976" w:rsidRDefault="00323751" w:rsidP="00B860B4">
            <w:pPr>
              <w:jc w:val="both"/>
              <w:rPr>
                <w:b/>
                <w:sz w:val="28"/>
                <w:szCs w:val="28"/>
              </w:rPr>
            </w:pPr>
            <w:r w:rsidRPr="00323751">
              <w:rPr>
                <w:b/>
                <w:sz w:val="28"/>
                <w:szCs w:val="28"/>
              </w:rPr>
              <w:t xml:space="preserve">Обратное проектирование детали по полигональной модели </w:t>
            </w:r>
            <w:r w:rsidR="00B860B4">
              <w:rPr>
                <w:b/>
                <w:sz w:val="28"/>
                <w:szCs w:val="28"/>
              </w:rPr>
              <w:t>с частично искаженными или неполными данными</w:t>
            </w:r>
            <w:r w:rsidRPr="00323751">
              <w:rPr>
                <w:b/>
                <w:sz w:val="28"/>
                <w:szCs w:val="28"/>
              </w:rPr>
              <w:t xml:space="preserve"> и сопрягаемым элементам;</w:t>
            </w:r>
          </w:p>
        </w:tc>
        <w:tc>
          <w:tcPr>
            <w:tcW w:w="1684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DE39D8" w:rsidRPr="00A57976" w:rsidRDefault="00B860B4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073" w:type="dxa"/>
          </w:tcPr>
          <w:p w:rsidR="00DE39D8" w:rsidRPr="00A57976" w:rsidRDefault="00B860B4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</w:tr>
      <w:tr w:rsidR="00DE39D8" w:rsidRPr="009955F8" w:rsidTr="00323751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5105" w:type="dxa"/>
          </w:tcPr>
          <w:p w:rsidR="00DE39D8" w:rsidRPr="00A57976" w:rsidRDefault="00B860B4" w:rsidP="00F96457">
            <w:pPr>
              <w:jc w:val="both"/>
              <w:rPr>
                <w:b/>
                <w:sz w:val="28"/>
                <w:szCs w:val="28"/>
              </w:rPr>
            </w:pPr>
            <w:r w:rsidRPr="00B860B4">
              <w:rPr>
                <w:b/>
                <w:sz w:val="28"/>
                <w:szCs w:val="28"/>
              </w:rPr>
              <w:t xml:space="preserve">Обратное проектирование детали </w:t>
            </w:r>
            <w:r>
              <w:rPr>
                <w:b/>
                <w:sz w:val="28"/>
                <w:szCs w:val="28"/>
              </w:rPr>
              <w:t xml:space="preserve">сложной геометрии </w:t>
            </w:r>
            <w:r w:rsidRPr="00B860B4">
              <w:rPr>
                <w:b/>
                <w:sz w:val="28"/>
                <w:szCs w:val="28"/>
              </w:rPr>
              <w:t>исключительно по полигональной модели (</w:t>
            </w:r>
            <w:r>
              <w:rPr>
                <w:b/>
                <w:sz w:val="28"/>
                <w:szCs w:val="28"/>
              </w:rPr>
              <w:t>возможно, с частично искаженными или неполными данными</w:t>
            </w:r>
            <w:r w:rsidRPr="00B860B4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684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DE39D8" w:rsidRPr="00A57976" w:rsidRDefault="00B860B4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073" w:type="dxa"/>
          </w:tcPr>
          <w:p w:rsidR="00DE39D8" w:rsidRPr="00A57976" w:rsidRDefault="00B860B4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</w:tr>
      <w:tr w:rsidR="00DE39D8" w:rsidRPr="009955F8" w:rsidTr="00323751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5105" w:type="dxa"/>
          </w:tcPr>
          <w:p w:rsidR="00DE39D8" w:rsidRPr="00A57976" w:rsidRDefault="00B860B4" w:rsidP="00B860B4">
            <w:pPr>
              <w:jc w:val="both"/>
              <w:rPr>
                <w:b/>
                <w:sz w:val="28"/>
                <w:szCs w:val="28"/>
              </w:rPr>
            </w:pPr>
            <w:r w:rsidRPr="00B860B4">
              <w:rPr>
                <w:b/>
                <w:sz w:val="28"/>
                <w:szCs w:val="28"/>
              </w:rPr>
              <w:t xml:space="preserve">Обратное проектирование детали </w:t>
            </w:r>
            <w:r>
              <w:rPr>
                <w:b/>
                <w:sz w:val="28"/>
                <w:szCs w:val="28"/>
              </w:rPr>
              <w:t>с использованием данных</w:t>
            </w:r>
            <w:r w:rsidRPr="00B860B4">
              <w:rPr>
                <w:b/>
                <w:sz w:val="28"/>
                <w:szCs w:val="28"/>
              </w:rPr>
              <w:t xml:space="preserve"> ручного обмера</w:t>
            </w:r>
          </w:p>
        </w:tc>
        <w:tc>
          <w:tcPr>
            <w:tcW w:w="1684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DE39D8" w:rsidRPr="00A57976" w:rsidRDefault="00DE39D8" w:rsidP="00B860B4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B860B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73" w:type="dxa"/>
          </w:tcPr>
          <w:p w:rsidR="00DE39D8" w:rsidRPr="00A57976" w:rsidRDefault="00DE39D8" w:rsidP="00B860B4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</w:t>
            </w:r>
            <w:r w:rsidR="00B860B4">
              <w:rPr>
                <w:b/>
                <w:sz w:val="28"/>
                <w:szCs w:val="28"/>
              </w:rPr>
              <w:t>1</w:t>
            </w:r>
          </w:p>
        </w:tc>
      </w:tr>
      <w:tr w:rsidR="00DE39D8" w:rsidRPr="009955F8" w:rsidTr="00323751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5105" w:type="dxa"/>
          </w:tcPr>
          <w:p w:rsidR="00DE39D8" w:rsidRPr="00A57976" w:rsidRDefault="00B860B4" w:rsidP="00B860B4">
            <w:pPr>
              <w:jc w:val="both"/>
              <w:rPr>
                <w:b/>
                <w:sz w:val="28"/>
                <w:szCs w:val="28"/>
              </w:rPr>
            </w:pPr>
            <w:r w:rsidRPr="00B860B4">
              <w:rPr>
                <w:b/>
                <w:sz w:val="28"/>
                <w:szCs w:val="28"/>
              </w:rPr>
              <w:t>Создание сбор</w:t>
            </w:r>
            <w:r>
              <w:rPr>
                <w:b/>
                <w:sz w:val="28"/>
                <w:szCs w:val="28"/>
              </w:rPr>
              <w:t xml:space="preserve">ок, </w:t>
            </w:r>
            <w:r w:rsidRPr="00B860B4">
              <w:rPr>
                <w:b/>
                <w:sz w:val="28"/>
                <w:szCs w:val="28"/>
              </w:rPr>
              <w:t>анализ</w:t>
            </w:r>
            <w:r>
              <w:rPr>
                <w:b/>
                <w:sz w:val="28"/>
                <w:szCs w:val="28"/>
              </w:rPr>
              <w:t xml:space="preserve"> конфликтов и отклонений</w:t>
            </w:r>
          </w:p>
        </w:tc>
        <w:tc>
          <w:tcPr>
            <w:tcW w:w="1684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:rsidR="00DE39D8" w:rsidRPr="00A57976" w:rsidRDefault="00B860B4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073" w:type="dxa"/>
          </w:tcPr>
          <w:p w:rsidR="00DE39D8" w:rsidRPr="00A57976" w:rsidRDefault="00B860B4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  <w:tr w:rsidR="00DE39D8" w:rsidRPr="009955F8" w:rsidTr="00323751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5105" w:type="dxa"/>
          </w:tcPr>
          <w:p w:rsidR="00DE39D8" w:rsidRPr="00A57976" w:rsidRDefault="00323751" w:rsidP="00F96457">
            <w:pPr>
              <w:jc w:val="both"/>
              <w:rPr>
                <w:b/>
                <w:sz w:val="28"/>
                <w:szCs w:val="28"/>
              </w:rPr>
            </w:pPr>
            <w:r w:rsidRPr="00323751">
              <w:rPr>
                <w:b/>
                <w:sz w:val="28"/>
                <w:szCs w:val="28"/>
              </w:rPr>
              <w:t>Оцифровка 3-х деталей из разных материалов (бликующего, частично светопроницаемого и непрозрачного)</w:t>
            </w:r>
          </w:p>
        </w:tc>
        <w:tc>
          <w:tcPr>
            <w:tcW w:w="1684" w:type="dxa"/>
          </w:tcPr>
          <w:p w:rsidR="00DE39D8" w:rsidRPr="00A57976" w:rsidRDefault="00323751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61" w:type="dxa"/>
          </w:tcPr>
          <w:p w:rsidR="00DE39D8" w:rsidRPr="00A57976" w:rsidRDefault="00323751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073" w:type="dxa"/>
          </w:tcPr>
          <w:p w:rsidR="00DE39D8" w:rsidRPr="00A57976" w:rsidRDefault="00323751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</w:tr>
      <w:tr w:rsidR="00DE39D8" w:rsidRPr="009955F8" w:rsidTr="00323751">
        <w:tc>
          <w:tcPr>
            <w:tcW w:w="926" w:type="dxa"/>
            <w:shd w:val="clear" w:color="auto" w:fill="323E4F" w:themeFill="text2" w:themeFillShade="BF"/>
          </w:tcPr>
          <w:p w:rsidR="00DE39D8" w:rsidRPr="009955F8" w:rsidRDefault="00DE39D8" w:rsidP="00F96457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5105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84" w:type="dxa"/>
          </w:tcPr>
          <w:p w:rsidR="00DE39D8" w:rsidRPr="00A57976" w:rsidRDefault="00B860B4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61" w:type="dxa"/>
          </w:tcPr>
          <w:p w:rsidR="00DE39D8" w:rsidRPr="00A57976" w:rsidRDefault="00B860B4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</w:t>
            </w:r>
          </w:p>
        </w:tc>
        <w:tc>
          <w:tcPr>
            <w:tcW w:w="1073" w:type="dxa"/>
          </w:tcPr>
          <w:p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100</w:t>
            </w:r>
          </w:p>
        </w:tc>
      </w:tr>
    </w:tbl>
    <w:p w:rsidR="00B860B4" w:rsidRDefault="00B860B4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4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7"/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(модулях)</w:t>
      </w:r>
      <w:r w:rsidRPr="00A57976">
        <w:rPr>
          <w:rFonts w:ascii="Times New Roman" w:hAnsi="Times New Roman" w:cs="Times New Roman"/>
          <w:sz w:val="28"/>
          <w:szCs w:val="28"/>
        </w:rPr>
        <w:t>:</w:t>
      </w:r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А. </w:t>
      </w:r>
      <w:r w:rsidR="006873B8" w:rsidRPr="00A57976">
        <w:rPr>
          <w:rFonts w:ascii="Times New Roman" w:hAnsi="Times New Roman" w:cs="Times New Roman"/>
          <w:sz w:val="28"/>
          <w:szCs w:val="28"/>
        </w:rPr>
        <w:t>Название + описание+ методика проверки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6873B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В. </w:t>
      </w:r>
      <w:r w:rsidR="006873B8" w:rsidRPr="00A57976">
        <w:rPr>
          <w:rFonts w:ascii="Times New Roman" w:hAnsi="Times New Roman" w:cs="Times New Roman"/>
          <w:sz w:val="28"/>
          <w:szCs w:val="28"/>
        </w:rPr>
        <w:t>Название + описание+ методика проверки.</w:t>
      </w:r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 w:rsidR="006873B8" w:rsidRPr="00A57976">
        <w:rPr>
          <w:rFonts w:ascii="Times New Roman" w:hAnsi="Times New Roman" w:cs="Times New Roman"/>
          <w:sz w:val="28"/>
          <w:szCs w:val="28"/>
        </w:rPr>
        <w:t>Название + описание+ методика проверки.</w:t>
      </w:r>
    </w:p>
    <w:p w:rsidR="00DE39D8" w:rsidRPr="00A57976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 w:rsidR="006873B8" w:rsidRPr="00A57976">
        <w:rPr>
          <w:rFonts w:ascii="Times New Roman" w:hAnsi="Times New Roman" w:cs="Times New Roman"/>
          <w:sz w:val="28"/>
          <w:szCs w:val="28"/>
        </w:rPr>
        <w:t>Название + описание+ методика проверки.</w:t>
      </w:r>
    </w:p>
    <w:p w:rsidR="00DE39D8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57976">
        <w:rPr>
          <w:rFonts w:ascii="Times New Roman" w:hAnsi="Times New Roman" w:cs="Times New Roman"/>
          <w:sz w:val="28"/>
          <w:szCs w:val="28"/>
        </w:rPr>
        <w:t xml:space="preserve">. </w:t>
      </w:r>
      <w:r w:rsidR="006873B8" w:rsidRPr="00A57976">
        <w:rPr>
          <w:rFonts w:ascii="Times New Roman" w:hAnsi="Times New Roman" w:cs="Times New Roman"/>
          <w:sz w:val="28"/>
          <w:szCs w:val="28"/>
        </w:rPr>
        <w:t>Названи</w:t>
      </w:r>
      <w:r w:rsidR="005E30DC">
        <w:rPr>
          <w:rFonts w:ascii="Times New Roman" w:hAnsi="Times New Roman" w:cs="Times New Roman"/>
          <w:sz w:val="28"/>
          <w:szCs w:val="28"/>
        </w:rPr>
        <w:t>е + описание+ методика проверки</w:t>
      </w:r>
    </w:p>
    <w:p w:rsidR="00323751" w:rsidRDefault="00323751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5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8"/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57976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:rsidR="00B860B4" w:rsidRPr="00B860B4" w:rsidRDefault="007F7488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4.9.1 </w:t>
      </w:r>
      <w:r w:rsidR="00B860B4" w:rsidRPr="00B860B4">
        <w:rPr>
          <w:rFonts w:ascii="Times New Roman" w:hAnsi="Times New Roman" w:cs="Times New Roman"/>
          <w:sz w:val="28"/>
          <w:szCs w:val="28"/>
        </w:rPr>
        <w:t xml:space="preserve">В целях унификации процедуры оценивания </w:t>
      </w:r>
      <w:r w:rsidR="00D07E56">
        <w:rPr>
          <w:rFonts w:ascii="Times New Roman" w:hAnsi="Times New Roman" w:cs="Times New Roman"/>
          <w:sz w:val="28"/>
          <w:szCs w:val="28"/>
        </w:rPr>
        <w:t>конкурсных</w:t>
      </w:r>
      <w:r w:rsidR="00B860B4" w:rsidRPr="00B860B4">
        <w:rPr>
          <w:rFonts w:ascii="Times New Roman" w:hAnsi="Times New Roman" w:cs="Times New Roman"/>
          <w:sz w:val="28"/>
          <w:szCs w:val="28"/>
        </w:rPr>
        <w:t xml:space="preserve"> работ необходимо руководствоваться следующим: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</w:rPr>
        <w:t xml:space="preserve"> 1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Pr="00B860B4">
        <w:rPr>
          <w:rFonts w:ascii="Times New Roman" w:hAnsi="Times New Roman" w:cs="Times New Roman"/>
          <w:sz w:val="28"/>
          <w:szCs w:val="28"/>
        </w:rPr>
        <w:t xml:space="preserve">. В части оценивания соответствия критериям, относящимся к точности воспроизведения в построенной модели размеров исходного изделия следует использовать </w:t>
      </w:r>
      <w:r w:rsidR="00D07E56">
        <w:rPr>
          <w:rFonts w:ascii="Times New Roman" w:hAnsi="Times New Roman" w:cs="Times New Roman"/>
          <w:sz w:val="28"/>
          <w:szCs w:val="28"/>
        </w:rPr>
        <w:t xml:space="preserve">специализированное ПО (в настоящее время для этих целей используется </w:t>
      </w:r>
      <w:r w:rsidRPr="00B860B4">
        <w:rPr>
          <w:rFonts w:ascii="Times New Roman" w:hAnsi="Times New Roman" w:cs="Times New Roman"/>
          <w:sz w:val="28"/>
          <w:szCs w:val="28"/>
        </w:rPr>
        <w:t>программ</w:t>
      </w:r>
      <w:r w:rsidR="00D07E56">
        <w:rPr>
          <w:rFonts w:ascii="Times New Roman" w:hAnsi="Times New Roman" w:cs="Times New Roman"/>
          <w:sz w:val="28"/>
          <w:szCs w:val="28"/>
        </w:rPr>
        <w:t>а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GOMInspect</w:t>
      </w:r>
      <w:r w:rsidRPr="00B860B4">
        <w:rPr>
          <w:rFonts w:ascii="Times New Roman" w:hAnsi="Times New Roman" w:cs="Times New Roman"/>
          <w:sz w:val="28"/>
          <w:szCs w:val="28"/>
        </w:rPr>
        <w:t xml:space="preserve"> для сопоставления 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B860B4">
        <w:rPr>
          <w:rFonts w:ascii="Times New Roman" w:hAnsi="Times New Roman" w:cs="Times New Roman"/>
          <w:sz w:val="28"/>
          <w:szCs w:val="28"/>
        </w:rPr>
        <w:t xml:space="preserve"> модели с исходной полигональной моделью</w:t>
      </w:r>
      <w:r w:rsidR="00D07E56">
        <w:rPr>
          <w:rFonts w:ascii="Times New Roman" w:hAnsi="Times New Roman" w:cs="Times New Roman"/>
          <w:sz w:val="28"/>
          <w:szCs w:val="28"/>
        </w:rPr>
        <w:t xml:space="preserve"> в формате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STL</w:t>
      </w:r>
      <w:r w:rsidRPr="00B860B4">
        <w:rPr>
          <w:rFonts w:ascii="Times New Roman" w:hAnsi="Times New Roman" w:cs="Times New Roman"/>
          <w:sz w:val="28"/>
          <w:szCs w:val="28"/>
        </w:rPr>
        <w:t>).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</w:rPr>
        <w:t>2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Pr="00B860B4">
        <w:rPr>
          <w:rFonts w:ascii="Times New Roman" w:hAnsi="Times New Roman" w:cs="Times New Roman"/>
          <w:sz w:val="28"/>
          <w:szCs w:val="28"/>
        </w:rPr>
        <w:t xml:space="preserve">. В тех случаях, когда в исходной модели имеются элементы с нарушением первоначальной геометрии (поломки, выработки и т.п.), для оценивания можно использовать заранее созданную эталонную полигональную модель, а при ее отсутствии - соответствие размеров 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B860B4">
        <w:rPr>
          <w:rFonts w:ascii="Times New Roman" w:hAnsi="Times New Roman" w:cs="Times New Roman"/>
          <w:sz w:val="28"/>
          <w:szCs w:val="28"/>
        </w:rPr>
        <w:t xml:space="preserve"> модели значениям, предварительно утвержденным для этой цели экспертами.   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</w:rPr>
        <w:t xml:space="preserve">Для того, чтобы сопоставить 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B860B4">
        <w:rPr>
          <w:rFonts w:ascii="Times New Roman" w:hAnsi="Times New Roman" w:cs="Times New Roman"/>
          <w:sz w:val="28"/>
          <w:szCs w:val="28"/>
        </w:rPr>
        <w:t xml:space="preserve"> модель с исходной полигональной моделью (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STL</w:t>
      </w:r>
      <w:r w:rsidRPr="00B860B4">
        <w:rPr>
          <w:rFonts w:ascii="Times New Roman" w:hAnsi="Times New Roman" w:cs="Times New Roman"/>
          <w:sz w:val="28"/>
          <w:szCs w:val="28"/>
        </w:rPr>
        <w:t xml:space="preserve">) в 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GOMInspect</w:t>
      </w:r>
      <w:r w:rsidRPr="00B860B4">
        <w:rPr>
          <w:rFonts w:ascii="Times New Roman" w:hAnsi="Times New Roman" w:cs="Times New Roman"/>
          <w:sz w:val="28"/>
          <w:szCs w:val="28"/>
        </w:rPr>
        <w:t xml:space="preserve"> следует:</w:t>
      </w:r>
    </w:p>
    <w:p w:rsidR="00B860B4" w:rsidRPr="00B860B4" w:rsidRDefault="00D07E56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223520</wp:posOffset>
            </wp:positionV>
            <wp:extent cx="2518410" cy="1379220"/>
            <wp:effectExtent l="19050" t="0" r="0" b="0"/>
            <wp:wrapSquare wrapText="bothSides"/>
            <wp:docPr id="3" name="Рисунок 1" descr="IMG_20171214_12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4_1236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0B4" w:rsidRPr="00B860B4">
        <w:rPr>
          <w:rFonts w:ascii="Times New Roman" w:hAnsi="Times New Roman" w:cs="Times New Roman"/>
          <w:sz w:val="28"/>
          <w:szCs w:val="28"/>
        </w:rPr>
        <w:t>1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="00B860B4" w:rsidRPr="00B860B4">
        <w:rPr>
          <w:rFonts w:ascii="Times New Roman" w:hAnsi="Times New Roman" w:cs="Times New Roman"/>
          <w:sz w:val="28"/>
          <w:szCs w:val="28"/>
        </w:rPr>
        <w:t>. Установить эту программу с официального сайта разработчика (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B860B4" w:rsidRPr="00B860B4">
        <w:rPr>
          <w:rFonts w:ascii="Times New Roman" w:hAnsi="Times New Roman" w:cs="Times New Roman"/>
          <w:sz w:val="28"/>
          <w:szCs w:val="28"/>
        </w:rPr>
        <w:t>://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B860B4" w:rsidRPr="00B860B4">
        <w:rPr>
          <w:rFonts w:ascii="Times New Roman" w:hAnsi="Times New Roman" w:cs="Times New Roman"/>
          <w:sz w:val="28"/>
          <w:szCs w:val="28"/>
        </w:rPr>
        <w:t>.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gom</w:t>
      </w:r>
      <w:r w:rsidR="00B860B4" w:rsidRPr="00B860B4">
        <w:rPr>
          <w:rFonts w:ascii="Times New Roman" w:hAnsi="Times New Roman" w:cs="Times New Roman"/>
          <w:sz w:val="28"/>
          <w:szCs w:val="28"/>
        </w:rPr>
        <w:t>.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B860B4" w:rsidRPr="00B860B4">
        <w:rPr>
          <w:rFonts w:ascii="Times New Roman" w:hAnsi="Times New Roman" w:cs="Times New Roman"/>
          <w:sz w:val="28"/>
          <w:szCs w:val="28"/>
        </w:rPr>
        <w:t>/3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860B4" w:rsidRPr="00B860B4">
        <w:rPr>
          <w:rFonts w:ascii="Times New Roman" w:hAnsi="Times New Roman" w:cs="Times New Roman"/>
          <w:sz w:val="28"/>
          <w:szCs w:val="28"/>
        </w:rPr>
        <w:t>-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software</w:t>
      </w:r>
      <w:r w:rsidR="00B860B4" w:rsidRPr="00B860B4">
        <w:rPr>
          <w:rFonts w:ascii="Times New Roman" w:hAnsi="Times New Roman" w:cs="Times New Roman"/>
          <w:sz w:val="28"/>
          <w:szCs w:val="28"/>
        </w:rPr>
        <w:t>/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gom</w:t>
      </w:r>
      <w:r w:rsidR="00B860B4" w:rsidRPr="00B860B4">
        <w:rPr>
          <w:rFonts w:ascii="Times New Roman" w:hAnsi="Times New Roman" w:cs="Times New Roman"/>
          <w:sz w:val="28"/>
          <w:szCs w:val="28"/>
        </w:rPr>
        <w:t>-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inspect</w:t>
      </w:r>
      <w:r w:rsidR="00B860B4" w:rsidRPr="00B860B4">
        <w:rPr>
          <w:rFonts w:ascii="Times New Roman" w:hAnsi="Times New Roman" w:cs="Times New Roman"/>
          <w:sz w:val="28"/>
          <w:szCs w:val="28"/>
        </w:rPr>
        <w:t>/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download</w:t>
      </w:r>
      <w:r w:rsidR="00B860B4" w:rsidRPr="00B860B4">
        <w:rPr>
          <w:rFonts w:ascii="Times New Roman" w:hAnsi="Times New Roman" w:cs="Times New Roman"/>
          <w:sz w:val="28"/>
          <w:szCs w:val="28"/>
        </w:rPr>
        <w:t>.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="00B860B4" w:rsidRPr="00B860B4">
        <w:rPr>
          <w:rFonts w:ascii="Times New Roman" w:hAnsi="Times New Roman" w:cs="Times New Roman"/>
          <w:sz w:val="28"/>
          <w:szCs w:val="28"/>
        </w:rPr>
        <w:t>)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</w:rPr>
        <w:t>2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Pr="00B860B4">
        <w:rPr>
          <w:rFonts w:ascii="Times New Roman" w:hAnsi="Times New Roman" w:cs="Times New Roman"/>
          <w:sz w:val="28"/>
          <w:szCs w:val="28"/>
        </w:rPr>
        <w:t>. Подготовить файлы для сопоставления (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B860B4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STP</w:t>
      </w:r>
      <w:r w:rsidRPr="00B860B4">
        <w:rPr>
          <w:rFonts w:ascii="Times New Roman" w:hAnsi="Times New Roman" w:cs="Times New Roman"/>
          <w:sz w:val="28"/>
          <w:szCs w:val="28"/>
        </w:rPr>
        <w:t xml:space="preserve"> или 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IGS</w:t>
      </w:r>
      <w:r w:rsidRPr="00B860B4">
        <w:rPr>
          <w:rFonts w:ascii="Times New Roman" w:hAnsi="Times New Roman" w:cs="Times New Roman"/>
          <w:sz w:val="28"/>
          <w:szCs w:val="28"/>
        </w:rPr>
        <w:t xml:space="preserve"> и исходный 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STL</w:t>
      </w:r>
      <w:r w:rsidRPr="00B860B4">
        <w:rPr>
          <w:rFonts w:ascii="Times New Roman" w:hAnsi="Times New Roman" w:cs="Times New Roman"/>
          <w:sz w:val="28"/>
          <w:szCs w:val="28"/>
        </w:rPr>
        <w:t>)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</w:rPr>
        <w:t>3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Pr="00B860B4">
        <w:rPr>
          <w:rFonts w:ascii="Times New Roman" w:hAnsi="Times New Roman" w:cs="Times New Roman"/>
          <w:sz w:val="28"/>
          <w:szCs w:val="28"/>
        </w:rPr>
        <w:t>. Запустить программу на компьютере.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</w:rPr>
        <w:t>4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Pr="00B860B4">
        <w:rPr>
          <w:rFonts w:ascii="Times New Roman" w:hAnsi="Times New Roman" w:cs="Times New Roman"/>
          <w:sz w:val="28"/>
          <w:szCs w:val="28"/>
        </w:rPr>
        <w:t>. В меню "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B860B4">
        <w:rPr>
          <w:rFonts w:ascii="Times New Roman" w:hAnsi="Times New Roman" w:cs="Times New Roman"/>
          <w:sz w:val="28"/>
          <w:szCs w:val="28"/>
        </w:rPr>
        <w:t>" кликнуть на строку "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Import</w:t>
      </w:r>
      <w:r w:rsidRPr="00B860B4">
        <w:rPr>
          <w:rFonts w:ascii="Times New Roman" w:hAnsi="Times New Roman" w:cs="Times New Roman"/>
          <w:sz w:val="28"/>
          <w:szCs w:val="28"/>
        </w:rPr>
        <w:t xml:space="preserve">", и в выпавшем меню найти и кликнуть на необходимый 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B860B4">
        <w:rPr>
          <w:rFonts w:ascii="Times New Roman" w:hAnsi="Times New Roman" w:cs="Times New Roman"/>
          <w:sz w:val="28"/>
          <w:szCs w:val="28"/>
        </w:rPr>
        <w:t xml:space="preserve"> файл.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</w:rPr>
        <w:t>5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Pr="00B860B4">
        <w:rPr>
          <w:rFonts w:ascii="Times New Roman" w:hAnsi="Times New Roman" w:cs="Times New Roman"/>
          <w:sz w:val="28"/>
          <w:szCs w:val="28"/>
        </w:rPr>
        <w:t>. В раскрывшемся в левом верхнем углу окне кликнуть на "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B860B4">
        <w:rPr>
          <w:rFonts w:ascii="Times New Roman" w:hAnsi="Times New Roman" w:cs="Times New Roman"/>
          <w:sz w:val="28"/>
          <w:szCs w:val="28"/>
        </w:rPr>
        <w:t xml:space="preserve">". После этого 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B860B4">
        <w:rPr>
          <w:rFonts w:ascii="Times New Roman" w:hAnsi="Times New Roman" w:cs="Times New Roman"/>
          <w:sz w:val="28"/>
          <w:szCs w:val="28"/>
        </w:rPr>
        <w:t xml:space="preserve"> модель должна загрузиться и появиться на экране. Если этого не произошло, то необходимо найти причину, и загрузить модель.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Pr="00B860B4">
        <w:rPr>
          <w:rFonts w:ascii="Times New Roman" w:hAnsi="Times New Roman" w:cs="Times New Roman"/>
          <w:sz w:val="28"/>
          <w:szCs w:val="28"/>
        </w:rPr>
        <w:t>. Повторите действия 4. и 5. В меню "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B860B4">
        <w:rPr>
          <w:rFonts w:ascii="Times New Roman" w:hAnsi="Times New Roman" w:cs="Times New Roman"/>
          <w:sz w:val="28"/>
          <w:szCs w:val="28"/>
        </w:rPr>
        <w:t>" кликнуть на строку "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Import</w:t>
      </w:r>
      <w:r w:rsidRPr="00B860B4">
        <w:rPr>
          <w:rFonts w:ascii="Times New Roman" w:hAnsi="Times New Roman" w:cs="Times New Roman"/>
          <w:sz w:val="28"/>
          <w:szCs w:val="28"/>
        </w:rPr>
        <w:t xml:space="preserve">", и в выпавшем меню найти и кликнуть на необходимый 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STL</w:t>
      </w:r>
      <w:r w:rsidRPr="00B860B4">
        <w:rPr>
          <w:rFonts w:ascii="Times New Roman" w:hAnsi="Times New Roman" w:cs="Times New Roman"/>
          <w:sz w:val="28"/>
          <w:szCs w:val="28"/>
        </w:rPr>
        <w:t xml:space="preserve"> файл. 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</w:rPr>
        <w:t>7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Pr="00B860B4">
        <w:rPr>
          <w:rFonts w:ascii="Times New Roman" w:hAnsi="Times New Roman" w:cs="Times New Roman"/>
          <w:sz w:val="28"/>
          <w:szCs w:val="28"/>
        </w:rPr>
        <w:t>. В раскрывшемся в левом верхнем углу окне кликнуть на "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B860B4">
        <w:rPr>
          <w:rFonts w:ascii="Times New Roman" w:hAnsi="Times New Roman" w:cs="Times New Roman"/>
          <w:sz w:val="28"/>
          <w:szCs w:val="28"/>
        </w:rPr>
        <w:t>". После этого исходная полигональная модель должна загрузиться и появиться на экране. Если этого не произошло, то необходимо найти причину, и загрузить модель.</w:t>
      </w:r>
    </w:p>
    <w:p w:rsidR="00B860B4" w:rsidRPr="00B860B4" w:rsidRDefault="002960D5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90170</wp:posOffset>
            </wp:positionV>
            <wp:extent cx="2518410" cy="1409700"/>
            <wp:effectExtent l="19050" t="0" r="0" b="0"/>
            <wp:wrapSquare wrapText="bothSides"/>
            <wp:docPr id="4" name="Рисунок 3" descr="IMG_20171214_12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4_1238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0B4" w:rsidRPr="00B860B4">
        <w:rPr>
          <w:rFonts w:ascii="Times New Roman" w:hAnsi="Times New Roman" w:cs="Times New Roman"/>
          <w:sz w:val="28"/>
          <w:szCs w:val="28"/>
        </w:rPr>
        <w:t>8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="00B860B4" w:rsidRPr="00B860B4">
        <w:rPr>
          <w:rFonts w:ascii="Times New Roman" w:hAnsi="Times New Roman" w:cs="Times New Roman"/>
          <w:sz w:val="28"/>
          <w:szCs w:val="28"/>
        </w:rPr>
        <w:t xml:space="preserve">. Чтобы совместить полигональную модель с 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="00B860B4" w:rsidRPr="00B860B4">
        <w:rPr>
          <w:rFonts w:ascii="Times New Roman" w:hAnsi="Times New Roman" w:cs="Times New Roman"/>
          <w:sz w:val="28"/>
          <w:szCs w:val="28"/>
        </w:rPr>
        <w:t xml:space="preserve"> моделью, в меню "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OPERATIONS</w:t>
      </w:r>
      <w:r w:rsidR="00B860B4" w:rsidRPr="00B860B4">
        <w:rPr>
          <w:rFonts w:ascii="Times New Roman" w:hAnsi="Times New Roman" w:cs="Times New Roman"/>
          <w:sz w:val="28"/>
          <w:szCs w:val="28"/>
        </w:rPr>
        <w:t>" следует кликнуть на "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Alignment</w:t>
      </w:r>
      <w:r w:rsidR="00B860B4" w:rsidRPr="00B860B4">
        <w:rPr>
          <w:rFonts w:ascii="Times New Roman" w:hAnsi="Times New Roman" w:cs="Times New Roman"/>
          <w:sz w:val="28"/>
          <w:szCs w:val="28"/>
        </w:rPr>
        <w:t>", в открывшемся меню кликнуть на "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InitialAlignment</w:t>
      </w:r>
      <w:r w:rsidR="00B860B4" w:rsidRPr="00B860B4">
        <w:rPr>
          <w:rFonts w:ascii="Times New Roman" w:hAnsi="Times New Roman" w:cs="Times New Roman"/>
          <w:sz w:val="28"/>
          <w:szCs w:val="28"/>
        </w:rPr>
        <w:t>", а в следующем меню на "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Prealignment</w:t>
      </w:r>
      <w:r w:rsidR="00B860B4" w:rsidRPr="00B860B4">
        <w:rPr>
          <w:rFonts w:ascii="Times New Roman" w:hAnsi="Times New Roman" w:cs="Times New Roman"/>
          <w:sz w:val="28"/>
          <w:szCs w:val="28"/>
        </w:rPr>
        <w:t xml:space="preserve">". Если модели совместились, то можно двигаться дальше. Если они не совместились, то: 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860B4">
        <w:rPr>
          <w:rFonts w:ascii="Times New Roman" w:hAnsi="Times New Roman" w:cs="Times New Roman"/>
          <w:sz w:val="28"/>
          <w:szCs w:val="28"/>
        </w:rPr>
        <w:t>) следует описанную выше процедуру, используя выровненную участником полигональную модель (он должен был ее сохранить) и построенную им параметрическую модель. Если после этого совмещения добиться не удается, то участника построена совсем не верно и дальнейшая ее оценка невозможна;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860B4">
        <w:rPr>
          <w:rFonts w:ascii="Times New Roman" w:hAnsi="Times New Roman" w:cs="Times New Roman"/>
          <w:sz w:val="28"/>
          <w:szCs w:val="28"/>
        </w:rPr>
        <w:t>) была допущена ошибка в действиях при совмещении и процедуру следует повторить.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860B4" w:rsidRPr="00B860B4" w:rsidRDefault="002960D5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24130</wp:posOffset>
            </wp:positionV>
            <wp:extent cx="2518410" cy="1623060"/>
            <wp:effectExtent l="19050" t="0" r="0" b="0"/>
            <wp:wrapSquare wrapText="bothSides"/>
            <wp:docPr id="1" name="Рисунок 4" descr="IMG_20171214_12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4_124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04498C" w:rsidRPr="001D1AE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="00B860B4" w:rsidRPr="00B860B4">
        <w:rPr>
          <w:rFonts w:ascii="Times New Roman" w:hAnsi="Times New Roman" w:cs="Times New Roman"/>
          <w:sz w:val="28"/>
          <w:szCs w:val="28"/>
        </w:rPr>
        <w:t>Вменю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 xml:space="preserve"> "INSPECTION" </w:t>
      </w:r>
      <w:r w:rsidR="00B860B4" w:rsidRPr="00B860B4">
        <w:rPr>
          <w:rFonts w:ascii="Times New Roman" w:hAnsi="Times New Roman" w:cs="Times New Roman"/>
          <w:sz w:val="28"/>
          <w:szCs w:val="28"/>
        </w:rPr>
        <w:t>кликнутьна</w:t>
      </w:r>
      <w:r w:rsidR="00B860B4" w:rsidRPr="00B860B4">
        <w:rPr>
          <w:rFonts w:ascii="Times New Roman" w:hAnsi="Times New Roman" w:cs="Times New Roman"/>
          <w:sz w:val="28"/>
          <w:szCs w:val="28"/>
          <w:lang w:val="en-US"/>
        </w:rPr>
        <w:t xml:space="preserve"> "CAD Comparison", "Surface Comparison on CAD ".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351790</wp:posOffset>
            </wp:positionV>
            <wp:extent cx="5899785" cy="3168015"/>
            <wp:effectExtent l="19050" t="0" r="5715" b="0"/>
            <wp:wrapTopAndBottom/>
            <wp:docPr id="2" name="Рисунок 5" descr="2017-12-14_12-42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2-14_12-42-2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60B4">
        <w:rPr>
          <w:rFonts w:ascii="Times New Roman" w:hAnsi="Times New Roman" w:cs="Times New Roman"/>
          <w:sz w:val="28"/>
          <w:szCs w:val="28"/>
        </w:rPr>
        <w:t>10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Pr="00B860B4">
        <w:rPr>
          <w:rFonts w:ascii="Times New Roman" w:hAnsi="Times New Roman" w:cs="Times New Roman"/>
          <w:sz w:val="28"/>
          <w:szCs w:val="28"/>
        </w:rPr>
        <w:t>. В раскрывшемся в левом верхнем углу окне в строке "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B860B4">
        <w:rPr>
          <w:rFonts w:ascii="Times New Roman" w:hAnsi="Times New Roman" w:cs="Times New Roman"/>
          <w:sz w:val="28"/>
          <w:szCs w:val="28"/>
        </w:rPr>
        <w:t xml:space="preserve">. </w:t>
      </w:r>
      <w:r w:rsidRPr="00B860B4">
        <w:rPr>
          <w:rFonts w:ascii="Times New Roman" w:hAnsi="Times New Roman" w:cs="Times New Roman"/>
          <w:sz w:val="28"/>
          <w:szCs w:val="28"/>
          <w:lang w:val="en-US"/>
        </w:rPr>
        <w:t>distance</w:t>
      </w:r>
      <w:r w:rsidRPr="00B860B4">
        <w:rPr>
          <w:rFonts w:ascii="Times New Roman" w:hAnsi="Times New Roman" w:cs="Times New Roman"/>
          <w:sz w:val="28"/>
          <w:szCs w:val="28"/>
        </w:rPr>
        <w:t>" установить необходимое значение. На модели появится цветовая карта отклонений, а на шкале справа - расшифровка соответствия цвета отклонению.</w:t>
      </w:r>
    </w:p>
    <w:p w:rsidR="00B860B4" w:rsidRPr="00B860B4" w:rsidRDefault="00B860B4" w:rsidP="00B860B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</w:rPr>
        <w:t>11</w:t>
      </w:r>
      <w:r w:rsidR="0004498C">
        <w:rPr>
          <w:rFonts w:ascii="Times New Roman" w:hAnsi="Times New Roman" w:cs="Times New Roman"/>
          <w:sz w:val="28"/>
          <w:szCs w:val="28"/>
        </w:rPr>
        <w:t>)</w:t>
      </w:r>
      <w:r w:rsidRPr="00B860B4">
        <w:rPr>
          <w:rFonts w:ascii="Times New Roman" w:hAnsi="Times New Roman" w:cs="Times New Roman"/>
          <w:sz w:val="28"/>
          <w:szCs w:val="28"/>
        </w:rPr>
        <w:t xml:space="preserve">. После этого необходимо проверить соответствие размеров критериям оценки и внести соответствующие значения в форму (вращать модель в рабочем поле можно, зажав левую кнопку мышки, а увеличивать/уменьшать - вращением колесика. </w:t>
      </w:r>
    </w:p>
    <w:p w:rsidR="0004498C" w:rsidRDefault="00B860B4" w:rsidP="0004498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860B4">
        <w:rPr>
          <w:rFonts w:ascii="Times New Roman" w:hAnsi="Times New Roman" w:cs="Times New Roman"/>
          <w:sz w:val="28"/>
          <w:szCs w:val="28"/>
        </w:rPr>
        <w:t>12. В случае возникновения спорных ситуаций необходимо прибегать к сопоставлению размеров модели с размерами снятыми вручную.</w:t>
      </w:r>
    </w:p>
    <w:p w:rsidR="007F7488" w:rsidRPr="0004498C" w:rsidRDefault="007F7488" w:rsidP="0004498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4498C" w:rsidRPr="0004498C" w:rsidRDefault="007F7488" w:rsidP="0004498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4.9.2. </w:t>
      </w:r>
      <w:r w:rsidR="0004498C">
        <w:rPr>
          <w:rFonts w:ascii="Times New Roman" w:hAnsi="Times New Roman" w:cs="Times New Roman"/>
          <w:sz w:val="28"/>
          <w:szCs w:val="28"/>
        </w:rPr>
        <w:t>Оценивание конкурсных работ осуществляется на основе следующего:</w:t>
      </w:r>
    </w:p>
    <w:p w:rsidR="0004498C" w:rsidRPr="0004498C" w:rsidRDefault="0004498C" w:rsidP="0004498C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Модуль 1 – </w:t>
      </w:r>
      <w:r w:rsidRPr="0004498C">
        <w:rPr>
          <w:rFonts w:ascii="Times New Roman" w:hAnsi="Times New Roman" w:cs="Times New Roman"/>
          <w:sz w:val="28"/>
          <w:szCs w:val="28"/>
        </w:rPr>
        <w:t>Обратное проектирование детали по полигональной модели (3</w:t>
      </w:r>
      <w:r w:rsidRPr="000449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4498C">
        <w:rPr>
          <w:rFonts w:ascii="Times New Roman" w:hAnsi="Times New Roman" w:cs="Times New Roman"/>
          <w:sz w:val="28"/>
          <w:szCs w:val="28"/>
        </w:rPr>
        <w:t xml:space="preserve"> скану сломанной детали) и сопрягаемым элементам.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22-27 аспектов определяющих наличие и размеры конкретных элементов детали и время выполнения работ.</w:t>
      </w:r>
    </w:p>
    <w:p w:rsidR="0004498C" w:rsidRPr="0004498C" w:rsidRDefault="0004498C" w:rsidP="0004498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98C" w:rsidRPr="0004498C" w:rsidRDefault="0004498C" w:rsidP="0004498C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Модуль 2 </w:t>
      </w: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04498C">
        <w:rPr>
          <w:rFonts w:ascii="Times New Roman" w:hAnsi="Times New Roman" w:cs="Times New Roman"/>
          <w:sz w:val="28"/>
          <w:szCs w:val="28"/>
        </w:rPr>
        <w:t>Обратное проектирование детали исключительно по полигональной модели (3</w:t>
      </w:r>
      <w:r w:rsidRPr="0004498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4498C">
        <w:rPr>
          <w:rFonts w:ascii="Times New Roman" w:hAnsi="Times New Roman" w:cs="Times New Roman"/>
          <w:sz w:val="28"/>
          <w:szCs w:val="28"/>
        </w:rPr>
        <w:t xml:space="preserve"> скану сломанной детали).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22-27 аспектов определяющих наличие и размеры конкретных элементов детали и время выполнения работ.</w:t>
      </w:r>
    </w:p>
    <w:p w:rsidR="0004498C" w:rsidRPr="0004498C" w:rsidRDefault="0004498C" w:rsidP="0004498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98C" w:rsidRPr="0004498C" w:rsidRDefault="0004498C" w:rsidP="0004498C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 xml:space="preserve">Модуль 3 – </w:t>
      </w:r>
      <w:r w:rsidRPr="0004498C">
        <w:rPr>
          <w:rFonts w:ascii="Times New Roman" w:hAnsi="Times New Roman" w:cs="Times New Roman"/>
          <w:sz w:val="28"/>
          <w:szCs w:val="28"/>
        </w:rPr>
        <w:t>Обратное проектирование детали исключительно по данным ручного обмера</w:t>
      </w: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6-8 аспектов определяющих наличие и размеры конкретных элементов детали и время выполнения работ.</w:t>
      </w:r>
    </w:p>
    <w:p w:rsidR="0004498C" w:rsidRPr="0004498C" w:rsidRDefault="0004498C" w:rsidP="0004498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98C" w:rsidRPr="0004498C" w:rsidRDefault="0004498C" w:rsidP="0004498C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Модуль 4 – </w:t>
      </w:r>
      <w:r w:rsidRPr="0004498C">
        <w:rPr>
          <w:rFonts w:ascii="Times New Roman" w:hAnsi="Times New Roman" w:cs="Times New Roman"/>
          <w:sz w:val="28"/>
          <w:szCs w:val="28"/>
        </w:rPr>
        <w:t>Создание сборки и анализ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Произведен анализ отклонений спроектированных деталей от полигональных моделей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Созданы наглядные цветовые карты отклонений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Созданы все необходимые элементы сборки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выполнена модель сборки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заданы неподвижные связи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Все детали обеспечивают собираемость агрегата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Детали не пересекаются</w:t>
      </w:r>
    </w:p>
    <w:p w:rsidR="0004498C" w:rsidRDefault="0004498C" w:rsidP="0004498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04498C" w:rsidRPr="0004498C" w:rsidRDefault="0004498C" w:rsidP="0004498C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Модуль 5 – </w:t>
      </w:r>
      <w:r w:rsidRPr="0004498C">
        <w:rPr>
          <w:rFonts w:ascii="Times New Roman" w:hAnsi="Times New Roman" w:cs="Times New Roman"/>
          <w:sz w:val="28"/>
          <w:szCs w:val="28"/>
        </w:rPr>
        <w:t>Оцифровка 3-х деталей из разных материалов (бликующего, частично светопроницаемого и непрозрачного)</w:t>
      </w: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нанесенного покрытия на бликующую деталь;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Качество нанесенного покрытия на деталь из </w:t>
      </w:r>
      <w:r w:rsidRPr="0004498C">
        <w:rPr>
          <w:rFonts w:ascii="Times New Roman" w:hAnsi="Times New Roman" w:cs="Times New Roman"/>
          <w:sz w:val="28"/>
          <w:szCs w:val="28"/>
        </w:rPr>
        <w:t>частично светопроницаемого</w:t>
      </w: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материала;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Качество нанесенного покрытия на деталь из непрозрачного и небликующего материала; 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Характер поверхностей полигональной модели совпадает с исходной деталью из бликующего материала (т.е. они имеют соответствующую кривизну и не содержат никаких новообразований, кроме "дыр");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задвоения поверхностей на полигональной модели детали из бликующего материала;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смещений образующих поверхностей разных кадров (сдвигов и поворотов) модели детали из бликующего материала;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Имеющиеся данные позволяют восстановить исходную геометрию детали из бликующего материала.</w:t>
      </w:r>
    </w:p>
    <w:p w:rsidR="0004498C" w:rsidRPr="0004498C" w:rsidRDefault="0004498C" w:rsidP="0004498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Характер поверхностей полигональной модели совпадает с исходной деталью из </w:t>
      </w:r>
      <w:r w:rsidRPr="0004498C">
        <w:rPr>
          <w:rFonts w:ascii="Times New Roman" w:hAnsi="Times New Roman" w:cs="Times New Roman"/>
          <w:sz w:val="28"/>
          <w:szCs w:val="28"/>
        </w:rPr>
        <w:t xml:space="preserve">частично светопроницаемого материала </w:t>
      </w: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(т.е. они имеют соответствующую кривизну и не содержат никаких новообразований, кроме "дыр");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задвоения поверхностей на полигональной модели детали из </w:t>
      </w:r>
      <w:r w:rsidRPr="0004498C">
        <w:rPr>
          <w:rFonts w:ascii="Times New Roman" w:hAnsi="Times New Roman" w:cs="Times New Roman"/>
          <w:sz w:val="28"/>
          <w:szCs w:val="28"/>
        </w:rPr>
        <w:t>частично светопроницаемого материала</w:t>
      </w: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смещений образующих поверхностей разных кадров (сдвигов и поворотов) из </w:t>
      </w:r>
      <w:r w:rsidRPr="0004498C">
        <w:rPr>
          <w:rFonts w:ascii="Times New Roman" w:hAnsi="Times New Roman" w:cs="Times New Roman"/>
          <w:sz w:val="28"/>
          <w:szCs w:val="28"/>
        </w:rPr>
        <w:t>частично светопроницаемого материала</w:t>
      </w: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Имеющиеся данные позволяют восстановить исходную геометрию детали  из </w:t>
      </w:r>
      <w:r w:rsidRPr="0004498C">
        <w:rPr>
          <w:rFonts w:ascii="Times New Roman" w:hAnsi="Times New Roman" w:cs="Times New Roman"/>
          <w:sz w:val="28"/>
          <w:szCs w:val="28"/>
        </w:rPr>
        <w:t>частично светопроницаемого материала</w:t>
      </w: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4498C" w:rsidRPr="0004498C" w:rsidRDefault="0004498C" w:rsidP="0004498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Характер поверхностей полигональной модели совпадает с исходной деталью из </w:t>
      </w:r>
      <w:r w:rsidRPr="0004498C">
        <w:rPr>
          <w:rFonts w:ascii="Times New Roman" w:hAnsi="Times New Roman" w:cs="Times New Roman"/>
          <w:sz w:val="28"/>
          <w:szCs w:val="28"/>
        </w:rPr>
        <w:t xml:space="preserve">непрозрачного материала </w:t>
      </w: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(т.е. они имеют соответствующую кривизну и не содержат никаких новообразований, кроме "дыр");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Отсутствие задвоения поверхностей на полигональной модели детали из </w:t>
      </w:r>
      <w:r w:rsidRPr="0004498C">
        <w:rPr>
          <w:rFonts w:ascii="Times New Roman" w:hAnsi="Times New Roman" w:cs="Times New Roman"/>
          <w:sz w:val="28"/>
          <w:szCs w:val="28"/>
        </w:rPr>
        <w:t>непрозрачного материала;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смещений образующих поверхностей разных кадров (сдвигов и поворотов)</w:t>
      </w:r>
      <w:r w:rsidRPr="0004498C">
        <w:rPr>
          <w:rFonts w:ascii="Times New Roman" w:hAnsi="Times New Roman" w:cs="Times New Roman"/>
          <w:sz w:val="28"/>
          <w:szCs w:val="28"/>
        </w:rPr>
        <w:t>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Имеющиеся данные позволяют восстановить исходную геометрию детали из </w:t>
      </w:r>
      <w:r w:rsidRPr="0004498C">
        <w:rPr>
          <w:rFonts w:ascii="Times New Roman" w:hAnsi="Times New Roman" w:cs="Times New Roman"/>
          <w:sz w:val="28"/>
          <w:szCs w:val="28"/>
        </w:rPr>
        <w:t>непрозрачного материала;</w:t>
      </w:r>
    </w:p>
    <w:p w:rsidR="0004498C" w:rsidRPr="0004498C" w:rsidRDefault="0004498C" w:rsidP="0004498C">
      <w:pPr>
        <w:numPr>
          <w:ilvl w:val="0"/>
          <w:numId w:val="2"/>
        </w:numPr>
        <w:tabs>
          <w:tab w:val="clear" w:pos="720"/>
          <w:tab w:val="num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Время выполнения работ.</w:t>
      </w:r>
    </w:p>
    <w:p w:rsidR="0004498C" w:rsidRPr="0004498C" w:rsidRDefault="0004498C" w:rsidP="0004498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98C" w:rsidRPr="0004498C" w:rsidRDefault="007F7488" w:rsidP="0004498C">
      <w:pPr>
        <w:pStyle w:val="2"/>
        <w:rPr>
          <w:rFonts w:ascii="Times New Roman" w:hAnsi="Times New Roman"/>
          <w:color w:val="000000" w:themeColor="text1"/>
          <w:szCs w:val="28"/>
          <w:lang w:val="ru-RU"/>
        </w:rPr>
      </w:pPr>
      <w:r>
        <w:rPr>
          <w:rFonts w:ascii="Times New Roman" w:hAnsi="Times New Roman"/>
          <w:color w:val="000000" w:themeColor="text1"/>
          <w:szCs w:val="28"/>
          <w:lang w:val="ru-RU"/>
        </w:rPr>
        <w:t>4.9.3.</w:t>
      </w:r>
      <w:r w:rsidR="0004498C" w:rsidRPr="0004498C">
        <w:rPr>
          <w:rFonts w:ascii="Times New Roman" w:hAnsi="Times New Roman"/>
          <w:color w:val="000000" w:themeColor="text1"/>
          <w:szCs w:val="28"/>
          <w:lang w:val="ru-RU"/>
        </w:rPr>
        <w:tab/>
      </w:r>
    </w:p>
    <w:p w:rsidR="0004498C" w:rsidRPr="0004498C" w:rsidRDefault="0004498C" w:rsidP="0004498C">
      <w:pPr>
        <w:pStyle w:val="af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/>
          <w:color w:val="000000" w:themeColor="text1"/>
          <w:sz w:val="28"/>
          <w:szCs w:val="28"/>
        </w:rPr>
        <w:t>Оцениваемые параметры и распределение оценок – по решению Экспертов, принимаемому до начала чемпионата.</w:t>
      </w:r>
    </w:p>
    <w:p w:rsidR="0004498C" w:rsidRPr="0004498C" w:rsidRDefault="0004498C" w:rsidP="0004498C">
      <w:pPr>
        <w:pStyle w:val="af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/>
          <w:color w:val="000000" w:themeColor="text1"/>
          <w:sz w:val="28"/>
          <w:szCs w:val="28"/>
        </w:rPr>
        <w:t>Для обеспечения открытости, каждый участник получает оценочную ведомость, идентичную тем, что используются Экспертами.</w:t>
      </w:r>
    </w:p>
    <w:p w:rsidR="0004498C" w:rsidRPr="0004498C" w:rsidRDefault="0004498C" w:rsidP="0004498C">
      <w:pPr>
        <w:pStyle w:val="af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/>
          <w:color w:val="000000" w:themeColor="text1"/>
          <w:sz w:val="28"/>
          <w:szCs w:val="28"/>
        </w:rPr>
        <w:t>Главный Эксперт и Заместитель Главного эксперта распределяют всех Экспертов по группам для выставления оценок, принимая во внимание опыт участия Эксперта в предыдущих чемпионатах, его культурную принадлежность и язык.</w:t>
      </w:r>
    </w:p>
    <w:p w:rsidR="0004498C" w:rsidRPr="0004498C" w:rsidRDefault="0004498C" w:rsidP="0004498C">
      <w:pPr>
        <w:pStyle w:val="af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/>
          <w:color w:val="000000" w:themeColor="text1"/>
          <w:sz w:val="28"/>
          <w:szCs w:val="28"/>
        </w:rPr>
        <w:t>Если Эксперты имеют возможность производить замеры цифровым измерительным прибором для объективности оценки, им необходимо принять соответствующее решение и организовать это до начала чемпионата. В таком случае, измерениями занимается профессиональный ассистент, хорошо знакомый с данным оборудованием.</w:t>
      </w:r>
    </w:p>
    <w:p w:rsidR="0004498C" w:rsidRPr="0004498C" w:rsidRDefault="0004498C" w:rsidP="0004498C">
      <w:pPr>
        <w:pStyle w:val="af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/>
          <w:color w:val="000000" w:themeColor="text1"/>
          <w:sz w:val="28"/>
          <w:szCs w:val="28"/>
        </w:rPr>
        <w:t>Когда модуль оценивается по субъективным и объективным критериям, субъективная оценка выполняется первой (каждый день, когда выставляются оценки).</w:t>
      </w:r>
    </w:p>
    <w:p w:rsidR="0004498C" w:rsidRPr="0004498C" w:rsidRDefault="0004498C" w:rsidP="0004498C">
      <w:pPr>
        <w:pStyle w:val="aff1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/>
          <w:color w:val="000000" w:themeColor="text1"/>
          <w:sz w:val="28"/>
          <w:szCs w:val="28"/>
        </w:rPr>
        <w:t>Каждый выполненный модуль оценивается при помощи прогрессивной системы начисления баллов.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4498C" w:rsidRPr="0004498C" w:rsidRDefault="007F7488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04498C" w:rsidRPr="000449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="0004498C" w:rsidRPr="000449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="0004498C" w:rsidRPr="000449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Измерение оценки мастерства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Объективная оценка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Баллы начисляются по шкале от 0 до 2, в зависимости от используемого оборудования, допуск на размеры может быть изменен.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 = ±0 до ±0,2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1,5 = ±0,21 до ±0,3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1= ±0,31 до ±0,4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0,5 = ±0,41 до ±0,5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0,25 = ±0,51 до ±1,0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0,1 = выше ±1,0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0 = не закончено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Углы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+/- 30’ = 2 балла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+/- 1º = 1 балл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Выше 1º = 0 баллов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Скругления и радиусы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+/-0,2мм = 2 балла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Выше 0,2 мм = 0,75 балла</w:t>
      </w:r>
    </w:p>
    <w:p w:rsidR="0004498C" w:rsidRPr="0004498C" w:rsidRDefault="0004498C" w:rsidP="000449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498C">
        <w:rPr>
          <w:rFonts w:ascii="Times New Roman" w:hAnsi="Times New Roman" w:cs="Times New Roman"/>
          <w:color w:val="000000" w:themeColor="text1"/>
          <w:sz w:val="28"/>
          <w:szCs w:val="28"/>
        </w:rPr>
        <w:t>Не выполнялось = 0 баллов</w:t>
      </w:r>
    </w:p>
    <w:p w:rsidR="0004498C" w:rsidRPr="001D1AE5" w:rsidRDefault="0004498C" w:rsidP="00B860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7976" w:rsidRPr="00A57976" w:rsidRDefault="00A5797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9" w:name="_Toc489607696"/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19"/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0" w:name="_Toc489607697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0"/>
    </w:p>
    <w:p w:rsidR="007B2222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57976">
        <w:rPr>
          <w:rFonts w:ascii="Times New Roman" w:hAnsi="Times New Roman" w:cs="Times New Roman"/>
          <w:sz w:val="28"/>
          <w:szCs w:val="28"/>
        </w:rPr>
        <w:t xml:space="preserve">2, </w:t>
      </w:r>
      <w:r w:rsidRPr="00A57976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:rsidR="007B2222" w:rsidRDefault="007B2222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 от </w:t>
      </w:r>
      <w:r w:rsidR="002960D5">
        <w:rPr>
          <w:rFonts w:ascii="Times New Roman" w:hAnsi="Times New Roman" w:cs="Times New Roman"/>
          <w:color w:val="FF0000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2960D5">
        <w:rPr>
          <w:rFonts w:ascii="Times New Roman" w:hAnsi="Times New Roman" w:cs="Times New Roman"/>
          <w:color w:val="FF0000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lastRenderedPageBreak/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Pr="00A57976" w:rsidRDefault="002F2906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8"/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1"/>
    </w:p>
    <w:p w:rsidR="001D1AE5" w:rsidRPr="00A57976" w:rsidRDefault="001D1AE5" w:rsidP="001D1A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следующих модулей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D1AE5" w:rsidRPr="007F7488" w:rsidRDefault="001D1AE5" w:rsidP="001D1A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7F7488">
        <w:rPr>
          <w:rFonts w:ascii="Times New Roman" w:hAnsi="Times New Roman" w:cs="Times New Roman"/>
          <w:sz w:val="28"/>
          <w:szCs w:val="28"/>
        </w:rPr>
        <w:t>Обратное проектирование детали по полигональной модели с частично искаженными или неполными данными и сопрягаемым элементам;</w:t>
      </w:r>
    </w:p>
    <w:p w:rsidR="001D1AE5" w:rsidRPr="007F7488" w:rsidRDefault="001D1AE5" w:rsidP="001D1A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F7488">
        <w:rPr>
          <w:rFonts w:ascii="Times New Roman" w:hAnsi="Times New Roman" w:cs="Times New Roman"/>
          <w:sz w:val="28"/>
          <w:szCs w:val="28"/>
        </w:rPr>
        <w:t>Обратное проектирование детали сложной геометрии исключительно по полигональной модели (возможно, с частично искаженными или неполными данными)</w:t>
      </w:r>
    </w:p>
    <w:p w:rsidR="001D1AE5" w:rsidRPr="007F7488" w:rsidRDefault="001D1AE5" w:rsidP="001D1A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F7488">
        <w:rPr>
          <w:rFonts w:ascii="Times New Roman" w:hAnsi="Times New Roman" w:cs="Times New Roman"/>
          <w:sz w:val="28"/>
          <w:szCs w:val="28"/>
        </w:rPr>
        <w:t>Обратное проектирование детали с использованием данных ручного обмера</w:t>
      </w:r>
    </w:p>
    <w:p w:rsidR="001D1AE5" w:rsidRPr="007F7488" w:rsidRDefault="001D1AE5" w:rsidP="001D1A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F7488">
        <w:rPr>
          <w:rFonts w:ascii="Times New Roman" w:hAnsi="Times New Roman" w:cs="Times New Roman"/>
          <w:sz w:val="28"/>
          <w:szCs w:val="28"/>
        </w:rPr>
        <w:t>Создание сборок, анализ конфликтов и отклонений</w:t>
      </w:r>
    </w:p>
    <w:p w:rsidR="001D1AE5" w:rsidRPr="00A57976" w:rsidRDefault="001D1AE5" w:rsidP="001D1A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F7488">
        <w:rPr>
          <w:rFonts w:ascii="Times New Roman" w:hAnsi="Times New Roman" w:cs="Times New Roman"/>
          <w:sz w:val="28"/>
          <w:szCs w:val="28"/>
        </w:rPr>
        <w:t>Оцифровка 3-х деталей из разных материалов (бликующего, частично светопроницаемого и непрозрачного)</w:t>
      </w:r>
    </w:p>
    <w:p w:rsidR="00DE39D8" w:rsidRPr="009955F8" w:rsidRDefault="00DE39D8" w:rsidP="00DE39D8">
      <w:pPr>
        <w:pStyle w:val="aff1"/>
        <w:spacing w:after="0" w:line="240" w:lineRule="auto"/>
        <w:jc w:val="both"/>
        <w:rPr>
          <w:rFonts w:ascii="Times New Roman" w:hAnsi="Times New Roman"/>
        </w:rPr>
      </w:pPr>
    </w:p>
    <w:p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9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2"/>
    </w:p>
    <w:p w:rsidR="00DE39D8" w:rsidRPr="00A57976" w:rsidRDefault="00DE39D8" w:rsidP="00A57976">
      <w:pPr>
        <w:pStyle w:val="afe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 w:rsidR="0029547E">
        <w:rPr>
          <w:color w:val="auto"/>
          <w:sz w:val="28"/>
          <w:szCs w:val="28"/>
          <w:u w:val="none"/>
        </w:rPr>
        <w:t>:</w:t>
      </w:r>
    </w:p>
    <w:p w:rsidR="00DA34F6" w:rsidRPr="00DA34F6" w:rsidRDefault="00DA34F6" w:rsidP="00DA34F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34F6">
        <w:rPr>
          <w:rFonts w:ascii="Times New Roman" w:hAnsi="Times New Roman" w:cs="Times New Roman"/>
          <w:color w:val="000000" w:themeColor="text1"/>
          <w:sz w:val="28"/>
          <w:szCs w:val="28"/>
        </w:rPr>
        <w:t>Конкурсное задание должно представлять собой хорошо известный объект для специалистов всего мира, изучавших или изучающих механику</w:t>
      </w:r>
      <w:r w:rsidR="00952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инженерный </w:t>
      </w:r>
      <w:r w:rsidR="00952DA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CAD</w:t>
      </w:r>
      <w:r w:rsidRPr="00DA34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A34F6" w:rsidRPr="00DA34F6" w:rsidRDefault="00952DA0" w:rsidP="00DA34F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площадке </w:t>
      </w:r>
      <w:r w:rsidR="00DA34F6" w:rsidRPr="00DA34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получают полигональные модели,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объекты реального мира</w:t>
      </w:r>
      <w:r w:rsidR="00DA34F6" w:rsidRPr="00DA34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техническое описание конкурсного задания.</w:t>
      </w:r>
    </w:p>
    <w:p w:rsidR="00DA34F6" w:rsidRPr="00DA34F6" w:rsidRDefault="00DA34F6" w:rsidP="00DA34F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34F6">
        <w:rPr>
          <w:rFonts w:ascii="Times New Roman" w:hAnsi="Times New Roman" w:cs="Times New Roman"/>
          <w:color w:val="000000" w:themeColor="text1"/>
          <w:sz w:val="28"/>
          <w:szCs w:val="28"/>
        </w:rPr>
        <w:t>Конкурсное задание не публикуется и является секретным.</w:t>
      </w:r>
    </w:p>
    <w:p w:rsidR="00DE39D8" w:rsidRPr="00A57976" w:rsidRDefault="00DE39D8" w:rsidP="00A57976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E39D8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3061" w:rsidRPr="00A57976" w:rsidRDefault="00613061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Требования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Pr="00A57976">
        <w:rPr>
          <w:rFonts w:ascii="Times New Roman" w:hAnsi="Times New Roman" w:cs="Times New Roman"/>
          <w:b/>
          <w:sz w:val="28"/>
          <w:szCs w:val="28"/>
        </w:rPr>
        <w:t>: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графические станции (</w:t>
      </w:r>
      <w:r w:rsidR="00C2255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22559" w:rsidRPr="00C22559">
        <w:rPr>
          <w:rFonts w:ascii="Times New Roman" w:hAnsi="Times New Roman" w:cs="Times New Roman"/>
          <w:sz w:val="28"/>
          <w:szCs w:val="28"/>
        </w:rPr>
        <w:t xml:space="preserve">7, </w:t>
      </w:r>
      <w:r w:rsidR="00C22559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C22559" w:rsidRPr="00C22559">
        <w:rPr>
          <w:rFonts w:ascii="Times New Roman" w:hAnsi="Times New Roman" w:cs="Times New Roman"/>
          <w:sz w:val="28"/>
          <w:szCs w:val="28"/>
        </w:rPr>
        <w:t xml:space="preserve">16 </w:t>
      </w:r>
      <w:r w:rsidR="00C22559">
        <w:rPr>
          <w:rFonts w:ascii="Times New Roman" w:hAnsi="Times New Roman" w:cs="Times New Roman"/>
          <w:sz w:val="28"/>
          <w:szCs w:val="28"/>
        </w:rPr>
        <w:t>Гб, наличие 3х видеовыходов с возможностью подключения 2х монторов и проектора для сканера</w:t>
      </w:r>
      <w:r w:rsidRPr="008D0DEA">
        <w:rPr>
          <w:rFonts w:ascii="Times New Roman" w:hAnsi="Times New Roman" w:cs="Times New Roman"/>
          <w:sz w:val="28"/>
          <w:szCs w:val="28"/>
        </w:rPr>
        <w:t>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  <w:lang w:val="en-US"/>
        </w:rPr>
        <w:t>CAD</w:t>
      </w:r>
      <w:r w:rsidRPr="008D0DEA">
        <w:rPr>
          <w:rFonts w:ascii="Times New Roman" w:hAnsi="Times New Roman" w:cs="Times New Roman"/>
          <w:sz w:val="28"/>
          <w:szCs w:val="28"/>
        </w:rPr>
        <w:t xml:space="preserve">, </w:t>
      </w:r>
      <w:r w:rsidRPr="008D0DEA">
        <w:rPr>
          <w:rFonts w:ascii="Times New Roman" w:hAnsi="Times New Roman" w:cs="Times New Roman"/>
          <w:sz w:val="28"/>
          <w:szCs w:val="28"/>
          <w:lang w:val="en-US"/>
        </w:rPr>
        <w:t>CAM</w:t>
      </w:r>
      <w:r w:rsidRPr="008D0DEA">
        <w:rPr>
          <w:rFonts w:ascii="Times New Roman" w:hAnsi="Times New Roman" w:cs="Times New Roman"/>
          <w:sz w:val="28"/>
          <w:szCs w:val="28"/>
        </w:rPr>
        <w:t>, ПО для реверса;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ручные измерительные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- комплект для экспертов </w:t>
      </w:r>
      <w:r w:rsidRPr="008D0DEA">
        <w:rPr>
          <w:rFonts w:ascii="Times New Roman" w:hAnsi="Times New Roman" w:cs="Times New Roman"/>
          <w:sz w:val="28"/>
          <w:szCs w:val="28"/>
        </w:rPr>
        <w:t>(электронный штангенциркуль, радиусные меры, меры резьб, угловые меры);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электронные средства оцифровки (стационарные 3</w:t>
      </w:r>
      <w:r w:rsidRPr="008D0DE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D0DEA">
        <w:rPr>
          <w:rFonts w:ascii="Times New Roman" w:hAnsi="Times New Roman" w:cs="Times New Roman"/>
          <w:sz w:val="28"/>
          <w:szCs w:val="28"/>
        </w:rPr>
        <w:t xml:space="preserve"> сканеры по числу участников, в случае, если в конкурсном задании имеются объекты, требующие иных средств оцифровки, то они должны быть предоставлены участникам);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подстраиваемый индивидуальный источник освещения;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мебель (электромонтажный стол);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перегородки или кабинки для участников, исключающие возможность видеть работы конкурентов;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общая прозрачная стена стенда (исключительно для выставочных залов);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 xml:space="preserve">СИЗ (перчатки, респираторы, очки); 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бокс для нанесения дефектоскопического спрея (или выделенная территория/помещение) 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уборочные средства и санитарно-гигиенические средства (щетки сметки, ветошь, салфетки, жидкости для протирки);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станок с ЧПУ с необходимой оснасткой, инструментом и заготовками</w:t>
      </w:r>
      <w:r>
        <w:rPr>
          <w:rFonts w:ascii="Times New Roman" w:hAnsi="Times New Roman" w:cs="Times New Roman"/>
          <w:sz w:val="28"/>
          <w:szCs w:val="28"/>
        </w:rPr>
        <w:t xml:space="preserve"> и/или индустриальные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принтеры со скоростью построения не менее 15см3/час и возможностью работы с конструкционными материалами</w:t>
      </w:r>
      <w:r w:rsidRPr="008D0DEA">
        <w:rPr>
          <w:rFonts w:ascii="Times New Roman" w:hAnsi="Times New Roman" w:cs="Times New Roman"/>
          <w:sz w:val="28"/>
          <w:szCs w:val="28"/>
        </w:rPr>
        <w:t>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СОЖ, в необходимом количестве;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магистраль сжатого воздуха;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подключение 380 В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оборудование для анализа и инспекции свойств (спектрометры, дюрометры, твердомеры);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презентационное оборудование (плазменные панели, проекторы, экраны);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электронные презентации;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характеристика и покрытие полов (бетонный пол, исключающий вибрации, покрытие должно быть сухим, не жирным, чистым и не пылящим);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освещение (освещенность не менее ...люкс, источники рассеянного света, попадание прямых лучей солнечного света или направленных источников света недопустимо);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температурный режим (19-22 гр.С, резкие колебания, например, из-за близкой выходной двери, недопустимы);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требования к движению воздуха (постоянные и временные сквозняки недопустимы);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требования к потолкам (индустриальные бетонные потолки не менее 3.2 м, исключающие протечки любых жидкостей и попадание пыли в зону соревнований);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lastRenderedPageBreak/>
        <w:t>требования к отсутствию источников пыли (вокруг зоны соревнований и в самой зоне наличие источников пыли недопустимо);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наличие приточно-вытяжной вентиляции (необходимо наличие ветиляции, потоки воздуха не должны попадать в зону соревнований);</w:t>
      </w:r>
    </w:p>
    <w:p w:rsidR="008D0DEA" w:rsidRPr="008D0DEA" w:rsidRDefault="008D0DEA" w:rsidP="002B3BDF">
      <w:pPr>
        <w:pStyle w:val="a9"/>
        <w:numPr>
          <w:ilvl w:val="0"/>
          <w:numId w:val="13"/>
        </w:numPr>
        <w:ind w:left="284" w:hanging="153"/>
        <w:rPr>
          <w:rFonts w:ascii="Times New Roman" w:hAnsi="Times New Roman" w:cs="Times New Roman"/>
          <w:sz w:val="28"/>
          <w:szCs w:val="28"/>
        </w:rPr>
      </w:pPr>
      <w:r w:rsidRPr="008D0DEA">
        <w:rPr>
          <w:rFonts w:ascii="Times New Roman" w:hAnsi="Times New Roman" w:cs="Times New Roman"/>
          <w:sz w:val="28"/>
          <w:szCs w:val="28"/>
        </w:rPr>
        <w:t>требования к отсутствию сильных вибраций (вокруг зоны соревнований и в самой недопустимы источники вибраций: звук, особенно низкий, прыжки и т.п.);</w:t>
      </w:r>
    </w:p>
    <w:p w:rsidR="00DE39D8" w:rsidRPr="00A57976" w:rsidRDefault="00DE39D8" w:rsidP="00A57976">
      <w:pPr>
        <w:pStyle w:val="aff1"/>
        <w:spacing w:after="0" w:line="360" w:lineRule="auto"/>
        <w:ind w:left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E39D8" w:rsidRPr="00A57976" w:rsidRDefault="00DE39D8" w:rsidP="00A579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Компоновка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рабочего места</w:t>
      </w:r>
      <w:r w:rsidRPr="00A57976">
        <w:rPr>
          <w:rFonts w:ascii="Times New Roman" w:hAnsi="Times New Roman" w:cs="Times New Roman"/>
          <w:b/>
          <w:sz w:val="28"/>
          <w:szCs w:val="28"/>
        </w:rPr>
        <w:t xml:space="preserve"> участника</w:t>
      </w:r>
      <w:r w:rsidR="0029547E">
        <w:rPr>
          <w:rFonts w:ascii="Times New Roman" w:hAnsi="Times New Roman" w:cs="Times New Roman"/>
          <w:b/>
          <w:sz w:val="28"/>
          <w:szCs w:val="28"/>
        </w:rPr>
        <w:t>:</w:t>
      </w:r>
    </w:p>
    <w:p w:rsidR="00C22559" w:rsidRDefault="00C22559" w:rsidP="00DE39D8">
      <w:pPr>
        <w:pStyle w:val="af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отдельных стола (для рабочей станции и для объекта оцифровки).</w:t>
      </w:r>
    </w:p>
    <w:p w:rsidR="00C22559" w:rsidRDefault="00C22559" w:rsidP="00DE39D8">
      <w:pPr>
        <w:pStyle w:val="af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Графическая станция, </w:t>
      </w:r>
    </w:p>
    <w:p w:rsidR="00C22559" w:rsidRDefault="00C22559" w:rsidP="00DE39D8">
      <w:pPr>
        <w:pStyle w:val="af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монитора,</w:t>
      </w:r>
    </w:p>
    <w:p w:rsidR="00C22559" w:rsidRDefault="00C22559" w:rsidP="00DE39D8">
      <w:pPr>
        <w:pStyle w:val="af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сканер,</w:t>
      </w:r>
    </w:p>
    <w:p w:rsidR="00C22559" w:rsidRPr="00C22559" w:rsidRDefault="00C22559" w:rsidP="00DE39D8">
      <w:pPr>
        <w:pStyle w:val="af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 на колесах со спинкой.</w:t>
      </w:r>
    </w:p>
    <w:p w:rsidR="00DE39D8" w:rsidRPr="009955F8" w:rsidRDefault="00DE39D8" w:rsidP="00DE39D8">
      <w:pPr>
        <w:pStyle w:val="aff1"/>
        <w:jc w:val="center"/>
        <w:rPr>
          <w:rFonts w:ascii="Times New Roman" w:hAnsi="Times New Roman"/>
          <w:color w:val="C00000"/>
        </w:rPr>
      </w:pPr>
      <w:r w:rsidRPr="009955F8">
        <w:rPr>
          <w:rFonts w:ascii="Times New Roman" w:hAnsi="Times New Roman"/>
          <w:color w:val="C00000"/>
        </w:rPr>
        <w:br w:type="page"/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700"/>
      <w:r>
        <w:rPr>
          <w:rFonts w:ascii="Times New Roman" w:hAnsi="Times New Roman"/>
          <w:szCs w:val="28"/>
        </w:rPr>
        <w:lastRenderedPageBreak/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3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9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 xml:space="preserve"> ).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DE39D8" w:rsidRPr="0029547E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397A1B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 w:rsidR="0056194A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333911" w:rsidRDefault="00397A1B" w:rsidP="002B3BDF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333911">
        <w:rPr>
          <w:rFonts w:ascii="Times New Roman" w:hAnsi="Times New Roman"/>
          <w:sz w:val="28"/>
          <w:szCs w:val="28"/>
          <w:lang w:val="en-US"/>
        </w:rPr>
        <w:t>WSR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397A1B" w:rsidRPr="00333911" w:rsidRDefault="00397A1B" w:rsidP="002B3BDF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Сторонние разработчики;</w:t>
      </w:r>
    </w:p>
    <w:p w:rsidR="00397A1B" w:rsidRPr="00333911" w:rsidRDefault="00397A1B" w:rsidP="002B3BDF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DE39D8" w:rsidRPr="00333911" w:rsidRDefault="00397A1B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333911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333911">
        <w:rPr>
          <w:rFonts w:ascii="Times New Roman" w:hAnsi="Times New Roman" w:cs="Times New Roman"/>
          <w:sz w:val="28"/>
          <w:szCs w:val="28"/>
        </w:rPr>
        <w:t>ю</w:t>
      </w:r>
      <w:r w:rsidR="0056194A">
        <w:rPr>
          <w:rFonts w:ascii="Times New Roman" w:hAnsi="Times New Roman" w:cs="Times New Roman"/>
          <w:sz w:val="28"/>
          <w:szCs w:val="28"/>
        </w:rPr>
        <w:t xml:space="preserve"> при внесении 30 % изменений к К</w:t>
      </w:r>
      <w:r w:rsidRPr="00333911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333911">
        <w:rPr>
          <w:rFonts w:ascii="Times New Roman" w:hAnsi="Times New Roman" w:cs="Times New Roman"/>
          <w:sz w:val="28"/>
          <w:szCs w:val="28"/>
        </w:rPr>
        <w:t>:</w:t>
      </w:r>
    </w:p>
    <w:p w:rsidR="00DE39D8" w:rsidRPr="00333911" w:rsidRDefault="00DE39D8" w:rsidP="002B3BDF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Главн</w:t>
      </w:r>
      <w:r w:rsidR="00397A1B" w:rsidRPr="00333911">
        <w:rPr>
          <w:rFonts w:ascii="Times New Roman" w:hAnsi="Times New Roman"/>
          <w:sz w:val="28"/>
          <w:szCs w:val="28"/>
        </w:rPr>
        <w:t>ый</w:t>
      </w:r>
      <w:r w:rsidRPr="00333911">
        <w:rPr>
          <w:rFonts w:ascii="Times New Roman" w:hAnsi="Times New Roman"/>
          <w:sz w:val="28"/>
          <w:szCs w:val="28"/>
        </w:rPr>
        <w:t xml:space="preserve"> эксперт;</w:t>
      </w:r>
    </w:p>
    <w:p w:rsidR="00DE39D8" w:rsidRPr="00333911" w:rsidRDefault="00DE39D8" w:rsidP="002B3BDF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Сертифицированны</w:t>
      </w:r>
      <w:r w:rsidR="00397A1B" w:rsidRPr="00333911">
        <w:rPr>
          <w:rFonts w:ascii="Times New Roman" w:hAnsi="Times New Roman"/>
          <w:sz w:val="28"/>
          <w:szCs w:val="28"/>
        </w:rPr>
        <w:t>й</w:t>
      </w:r>
      <w:r w:rsidRPr="00333911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333911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333911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333911">
        <w:rPr>
          <w:rFonts w:ascii="Times New Roman" w:hAnsi="Times New Roman"/>
          <w:sz w:val="28"/>
          <w:szCs w:val="28"/>
        </w:rPr>
        <w:t>;</w:t>
      </w:r>
    </w:p>
    <w:p w:rsidR="00EA0C3A" w:rsidRPr="00333911" w:rsidRDefault="00EA0C3A" w:rsidP="002B3BDF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Эксперты принимающие участия в оценке</w:t>
      </w:r>
      <w:r w:rsidR="00CA6CCD" w:rsidRPr="00333911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333911">
        <w:rPr>
          <w:rFonts w:ascii="Times New Roman" w:hAnsi="Times New Roman"/>
          <w:sz w:val="28"/>
          <w:szCs w:val="28"/>
        </w:rPr>
        <w:t>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Внесенные 30 % изменения в </w:t>
      </w:r>
      <w:r w:rsidR="0056194A">
        <w:rPr>
          <w:rFonts w:ascii="Times New Roman" w:hAnsi="Times New Roman" w:cs="Times New Roman"/>
          <w:sz w:val="28"/>
          <w:szCs w:val="28"/>
        </w:rPr>
        <w:t>К</w:t>
      </w:r>
      <w:r w:rsidRPr="00333911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333911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333911">
        <w:rPr>
          <w:rFonts w:ascii="Times New Roman" w:hAnsi="Times New Roman" w:cs="Times New Roman"/>
          <w:sz w:val="28"/>
          <w:szCs w:val="28"/>
        </w:rPr>
        <w:t>уются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:rsidR="00EA0C3A" w:rsidRPr="00333911" w:rsidRDefault="00EA0C3A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Выше обозначенные люди при внесении 30 % изменений к </w:t>
      </w:r>
      <w:r w:rsidR="0056194A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Pr="00333911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333911">
        <w:rPr>
          <w:rFonts w:ascii="Times New Roman" w:hAnsi="Times New Roman" w:cs="Times New Roman"/>
          <w:sz w:val="28"/>
          <w:szCs w:val="28"/>
        </w:rPr>
        <w:t>беспристрастности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333911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333911">
        <w:rPr>
          <w:rFonts w:ascii="Times New Roman" w:hAnsi="Times New Roman" w:cs="Times New Roman"/>
          <w:sz w:val="28"/>
          <w:szCs w:val="28"/>
        </w:rPr>
        <w:t>.</w:t>
      </w:r>
      <w:r w:rsidR="004D096E" w:rsidRPr="00333911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:rsidR="00333911" w:rsidRPr="00333911" w:rsidRDefault="00333911" w:rsidP="00DE39D8">
      <w:pPr>
        <w:jc w:val="both"/>
        <w:rPr>
          <w:rFonts w:ascii="Times New Roman" w:hAnsi="Times New Roman" w:cs="Times New Roman"/>
          <w:caps/>
          <w:sz w:val="28"/>
          <w:szCs w:val="24"/>
        </w:rPr>
      </w:pPr>
    </w:p>
    <w:p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DE39D8" w:rsidRPr="00333911" w:rsidRDefault="00881DD2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целом так и по модулям. Основным инструментом разработки Конкурсного задания является форум экспертов.</w:t>
      </w:r>
    </w:p>
    <w:p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p w:rsidR="00DE39D8" w:rsidRPr="009955F8" w:rsidRDefault="00DE39D8" w:rsidP="00DE39D8">
      <w:pPr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10847" w:type="dxa"/>
        <w:tblInd w:w="-567" w:type="dxa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798"/>
        <w:gridCol w:w="3014"/>
        <w:gridCol w:w="3084"/>
      </w:tblGrid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Временные рамки</w:t>
            </w:r>
          </w:p>
        </w:tc>
        <w:tc>
          <w:tcPr>
            <w:tcW w:w="2798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Локальный чемпионат</w:t>
            </w:r>
          </w:p>
        </w:tc>
        <w:tc>
          <w:tcPr>
            <w:tcW w:w="301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Отборочный чемпионат</w:t>
            </w:r>
          </w:p>
        </w:tc>
        <w:tc>
          <w:tcPr>
            <w:tcW w:w="3084" w:type="dxa"/>
            <w:shd w:val="clear" w:color="auto" w:fill="5B9BD5" w:themeFill="accent1"/>
          </w:tcPr>
          <w:p w:rsidR="008B560B" w:rsidRPr="00333911" w:rsidRDefault="008B560B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Национальный чемпионат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98" w:type="dxa"/>
          </w:tcPr>
          <w:p w:rsidR="008B560B" w:rsidRPr="00333911" w:rsidRDefault="00B236AD" w:rsidP="00835BF6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</w:t>
            </w:r>
            <w:r w:rsidR="00835BF6" w:rsidRPr="00333911">
              <w:rPr>
                <w:sz w:val="28"/>
                <w:szCs w:val="28"/>
              </w:rPr>
              <w:t xml:space="preserve"> задание предыдущего Национального чемпионата</w:t>
            </w:r>
          </w:p>
        </w:tc>
        <w:tc>
          <w:tcPr>
            <w:tcW w:w="3014" w:type="dxa"/>
          </w:tcPr>
          <w:p w:rsidR="008B560B" w:rsidRPr="00333911" w:rsidRDefault="00835BF6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84" w:type="dxa"/>
          </w:tcPr>
          <w:p w:rsidR="008B560B" w:rsidRPr="00333911" w:rsidRDefault="00B236AD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333911">
              <w:rPr>
                <w:sz w:val="28"/>
                <w:szCs w:val="28"/>
              </w:rPr>
              <w:t xml:space="preserve"> за 6 месяцев до чемпионата</w:t>
            </w:r>
          </w:p>
        </w:tc>
      </w:tr>
      <w:tr w:rsidR="00C06EBC" w:rsidRPr="009955F8" w:rsidTr="00333911">
        <w:tc>
          <w:tcPr>
            <w:tcW w:w="1951" w:type="dxa"/>
            <w:shd w:val="clear" w:color="auto" w:fill="5B9BD5" w:themeFill="accent1"/>
          </w:tcPr>
          <w:p w:rsidR="008B560B" w:rsidRPr="00333911" w:rsidRDefault="00B236AD" w:rsidP="00F96457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Утверждение Главного эксперта чемпионата</w:t>
            </w:r>
            <w:r w:rsidR="00C06EBC" w:rsidRPr="00333911">
              <w:rPr>
                <w:b/>
                <w:color w:val="FFFFFF" w:themeColor="background1"/>
                <w:sz w:val="28"/>
                <w:szCs w:val="28"/>
              </w:rPr>
              <w:t>, ответственного за разработку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2 месяца до чемпионата</w:t>
            </w:r>
          </w:p>
        </w:tc>
        <w:tc>
          <w:tcPr>
            <w:tcW w:w="3014" w:type="dxa"/>
          </w:tcPr>
          <w:p w:rsidR="008B560B" w:rsidRPr="00333911" w:rsidRDefault="00C06EBC" w:rsidP="00C06EBC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4 месяца до чемпионата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C06EBC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Публикация КЗ (если применимо)</w:t>
            </w:r>
          </w:p>
        </w:tc>
        <w:tc>
          <w:tcPr>
            <w:tcW w:w="2798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14" w:type="dxa"/>
          </w:tcPr>
          <w:p w:rsidR="00C06EBC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За 1</w:t>
            </w:r>
            <w:r w:rsidR="00C06EBC"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  <w:tc>
          <w:tcPr>
            <w:tcW w:w="3084" w:type="dxa"/>
          </w:tcPr>
          <w:p w:rsidR="00C06EBC" w:rsidRPr="00333911" w:rsidRDefault="00C06EBC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 xml:space="preserve">За </w:t>
            </w:r>
            <w:r w:rsidR="004D096E" w:rsidRPr="00333911">
              <w:rPr>
                <w:sz w:val="28"/>
                <w:szCs w:val="28"/>
              </w:rPr>
              <w:t>1</w:t>
            </w:r>
            <w:r w:rsidRPr="00333911">
              <w:rPr>
                <w:sz w:val="28"/>
                <w:szCs w:val="28"/>
              </w:rPr>
              <w:t xml:space="preserve"> месяц до чемпионата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 xml:space="preserve">Внесение и согласование с </w:t>
            </w:r>
            <w:r w:rsidRPr="00333911">
              <w:rPr>
                <w:b/>
                <w:color w:val="FFFFFF" w:themeColor="background1"/>
                <w:sz w:val="28"/>
                <w:szCs w:val="28"/>
              </w:rPr>
              <w:lastRenderedPageBreak/>
              <w:t>Менеджером компетенции 30% изменений в КЗ</w:t>
            </w:r>
          </w:p>
        </w:tc>
        <w:tc>
          <w:tcPr>
            <w:tcW w:w="2798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lastRenderedPageBreak/>
              <w:t>В день С-2</w:t>
            </w:r>
          </w:p>
        </w:tc>
        <w:tc>
          <w:tcPr>
            <w:tcW w:w="301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  <w:tc>
          <w:tcPr>
            <w:tcW w:w="3084" w:type="dxa"/>
          </w:tcPr>
          <w:p w:rsidR="008B560B" w:rsidRPr="00333911" w:rsidRDefault="00C06EBC" w:rsidP="00F96457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С-2</w:t>
            </w:r>
          </w:p>
        </w:tc>
      </w:tr>
      <w:tr w:rsidR="00C06EBC" w:rsidRPr="009955F8" w:rsidTr="00333911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5B9BD5" w:themeFill="accent1"/>
          </w:tcPr>
          <w:p w:rsidR="008B560B" w:rsidRPr="00333911" w:rsidRDefault="00C06EBC" w:rsidP="00C06EB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333911">
              <w:rPr>
                <w:b/>
                <w:color w:val="FFFFFF" w:themeColor="background1"/>
                <w:sz w:val="28"/>
                <w:szCs w:val="28"/>
              </w:rPr>
              <w:t>Внесение предложений  на Форум экспертов о модернизации КЗ, КО, ИЛ, ТО, ПЗ, ОТ</w:t>
            </w:r>
          </w:p>
        </w:tc>
        <w:tc>
          <w:tcPr>
            <w:tcW w:w="2798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1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  <w:tc>
          <w:tcPr>
            <w:tcW w:w="3084" w:type="dxa"/>
          </w:tcPr>
          <w:p w:rsidR="008B560B" w:rsidRPr="00333911" w:rsidRDefault="004D096E" w:rsidP="004D096E">
            <w:pPr>
              <w:jc w:val="both"/>
              <w:rPr>
                <w:sz w:val="28"/>
                <w:szCs w:val="28"/>
              </w:rPr>
            </w:pPr>
            <w:r w:rsidRPr="00333911">
              <w:rPr>
                <w:sz w:val="28"/>
                <w:szCs w:val="28"/>
              </w:rPr>
              <w:t>В день С+1</w:t>
            </w:r>
          </w:p>
        </w:tc>
      </w:tr>
    </w:tbl>
    <w:p w:rsidR="00DE39D8" w:rsidRPr="009955F8" w:rsidRDefault="00DE39D8" w:rsidP="00DE39D8">
      <w:pPr>
        <w:jc w:val="both"/>
        <w:rPr>
          <w:rFonts w:ascii="Times New Roman" w:hAnsi="Times New Roman" w:cs="Times New Roman"/>
        </w:rPr>
      </w:pP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4"/>
    </w:p>
    <w:p w:rsidR="00DE39D8" w:rsidRPr="00333911" w:rsidRDefault="00835BF6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Pr="00333911" w:rsidRDefault="004E7905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2"/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5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333911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6" w:name="_Toc489607703"/>
      <w:r w:rsidRPr="009955F8">
        <w:rPr>
          <w:rFonts w:ascii="Times New Roman" w:hAnsi="Times New Roman"/>
          <w:sz w:val="34"/>
          <w:szCs w:val="34"/>
        </w:rPr>
        <w:lastRenderedPageBreak/>
        <w:t>6. УПРАВЛЕНИЕ КОМПЕТЕНЦИЕЙ И ОБЩЕНИЕ</w:t>
      </w:r>
      <w:bookmarkEnd w:id="26"/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489607704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7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20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о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5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8"/>
    </w:p>
    <w:p w:rsidR="00DE39D8" w:rsidRPr="0056194A" w:rsidRDefault="00DE39D8" w:rsidP="00561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:rsidR="00DE39D8" w:rsidRPr="00333911" w:rsidRDefault="00DE39D8" w:rsidP="002B3BDF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333911" w:rsidRDefault="00DE39D8" w:rsidP="002B3BDF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333911" w:rsidRDefault="00220E70" w:rsidP="002B3BDF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333911" w:rsidRDefault="00DE39D8" w:rsidP="002B3BDF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:rsidR="00DE39D8" w:rsidRPr="00333911" w:rsidRDefault="00DE39D8" w:rsidP="002B3BDF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Pr="00333911" w:rsidRDefault="00DE39D8" w:rsidP="002B3BDF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29"/>
    </w:p>
    <w:p w:rsidR="00DE39D8" w:rsidRPr="00333911" w:rsidRDefault="00DE39D8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21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7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0"/>
    </w:p>
    <w:p w:rsidR="00DE39D8" w:rsidRPr="00333911" w:rsidRDefault="00220E70" w:rsidP="003339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AC44C7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4" o:spid="_x0000_s1035" type="#_x0000_t62" style="position:absolute;left:0;text-align:left;margin-left:-460.05pt;margin-top:4.4pt;width:365pt;height:87.0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CtFAMAAD8GAAAOAAAAZHJzL2Uyb0RvYy54bWysVN1u0zAUvkfiHSzfb0n6N1YtnapORUjV&#10;Nm1Du3Ydpw1z7GC7TccViEuQ9gy8wQTiZoPxCukbcez8rINeIVopsn2+853/c3C4SjlaMqUTKUIc&#10;7PoYMUFllIhZiF9fjHdeYKQNERHhUrAQXzONDwfPnx3kWZ+15FzyiCkEJEL38yzEc2OyvudpOmcp&#10;0bsyYwKEsVQpMXBVMy9SJAf2lHst3+95uVRRpiRlWsPrUSnEA8cfx4yakzjWzCAeYvDNuK9y36n9&#10;eoMD0p8pks0TWrlB/sGLlCQCjDZUR8QQtFDJX1RpQpXUMja7VKaejOOEMhcDRBP4f0RzPicZc7FA&#10;cnTWpEn/P1p6vDxVKIlC3O5gJEgKNSq+FHfr9+uPxbfivvhe/IT/7foGFb/g8ab4UTw40UNxv/5c&#10;i76uP8HxYf2huCtuEVBBXvNM94H+PDtVNjM6m0h6pUHgPZHYi64wq1ilFgt5QStXpOumSGxlEIXH&#10;Tq/d7fpQSwqyIPC73XbXmvNIv1bPlDYvmUyRPYQ4Z9GMncmFiM6gH0aEc7kwrlpkOdHGlS2qYifR&#10;mwCjOOXQBUvC0U4v6HSCqk02QK1NUBe8cCFD/Tcw7U1M0Ov19io/K7Pgce2p9YELlybJk2iccO4u&#10;ajYdcYXAkxCPxz78Kgr9CAMaq+qyWibSpdRcc1bSnrEYKgypa7mg3WyxhpZQyoRxITomQFu1GFxo&#10;FINtirxRqrBWjbmZaxT9bYpPLTYazqoUplFOEyHVNoLoqnY3LvF19GXMNnyzmq5cW+/bhNmXqYyu&#10;odWVLHeAzug4gfaYEG1OiYJyQ0vBIjMn8Im5zEMsqxNGc6nebXu3eJhFkGKUwxIJsX67IIphxF8J&#10;mNJ9aB67ddyl091rwUVtSqabErFIRxIKDQ0I3rmjxRteH2Ml00vYd0NrFUREULAdYmpUfRmZcrnB&#10;xqRsOHQw2DQZMRNxnlFLbvNs++5idUlUVs2IgfE6lvXCIX3XouVUPWKtppDDhZFxYupBLvNaVQC2&#10;lJvEaqPaNbh5d6jHvT/4DQAA//8DAFBLAwQUAAYACAAAACEAGVZMzN4AAAALAQAADwAAAGRycy9k&#10;b3ducmV2LnhtbEyPwUrEMBCG74LvEEbw1k1aQdradBFRUBDB3T14zDZjWm0mpcnu1rd39qTHmfn4&#10;5/ub9eJHccQ5DoE05CsFAqkLdiCnYbd9ykoQMRmyZgyEGn4wwrq9vGhMbcOJ3vG4SU5wCMXaaOhT&#10;mmopY9ejN3EVJiS+fYbZm8Tj7KSdzYnD/SgLpW6lNwPxh95M+NBj9705eA3qZZte86+P4YbcY0dv&#10;LljaPWt9fbXc34FIuKQ/GM76rA4tO+3DgWwUo4asKlTOrIaSKzCQ5dV5sWe0LCqQbSP/d2h/AQAA&#10;//8DAFBLAQItABQABgAIAAAAIQC2gziS/gAAAOEBAAATAAAAAAAAAAAAAAAAAAAAAABbQ29udGVu&#10;dF9UeXBlc10ueG1sUEsBAi0AFAAGAAgAAAAhADj9If/WAAAAlAEAAAsAAAAAAAAAAAAAAAAALwEA&#10;AF9yZWxzLy5yZWxzUEsBAi0AFAAGAAgAAAAhAN0JYK0UAwAAPwYAAA4AAAAAAAAAAAAAAAAALgIA&#10;AGRycy9lMm9Eb2MueG1sUEsBAi0AFAAGAAgAAAAhABlWTMzeAAAACwEAAA8AAAAAAAAAAAAAAAAA&#10;bgUAAGRycy9kb3ducmV2LnhtbFBLBQYAAAAABAAEAPMAAAB5BgAAAAA=&#10;" adj="-2471,21828" fillcolor="white [3201]" strokecolor="red" strokeweight="1pt">
            <v:path arrowok="t"/>
            <v:textbox>
              <w:txbxContent>
                <w:p w:rsidR="003846A1" w:rsidRPr="00C34D40" w:rsidRDefault="003846A1" w:rsidP="00DE39D8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</w:r>
                </w:p>
              </w:txbxContent>
            </v:textbox>
          </v:shape>
        </w:pic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220E70" w:rsidRPr="00333911" w:rsidRDefault="00220E70" w:rsidP="003339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1" w:name="_Toc489607708"/>
      <w:r w:rsidRPr="009955F8">
        <w:rPr>
          <w:rFonts w:ascii="Times New Roman" w:hAnsi="Times New Roman"/>
          <w:sz w:val="34"/>
          <w:szCs w:val="34"/>
        </w:rPr>
        <w:lastRenderedPageBreak/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1"/>
    </w:p>
    <w:p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2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2"/>
    </w:p>
    <w:p w:rsidR="003A21C8" w:rsidRPr="0064491A" w:rsidRDefault="003A21C8" w:rsidP="0064491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554CBB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3"/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>1.1 К самостоятельной работе с персональным компьютером и оптическим 3</w:t>
      </w:r>
      <w:r w:rsidRPr="002960D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960D5">
        <w:rPr>
          <w:rFonts w:ascii="Times New Roman" w:hAnsi="Times New Roman" w:cs="Times New Roman"/>
          <w:sz w:val="28"/>
          <w:szCs w:val="28"/>
        </w:rPr>
        <w:t xml:space="preserve"> сканером (далее – операторы) допускаются лица, прошедшие: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900" w:hanging="18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предварительный медицинский осмотр. К непосредственной работе с персональным компьютером допускаются лица, не имеющие медицинских противопоказаний. Женщины со времени установления беременности и в период кормления ребенка грудью к выполнению всех видов работ, связанных с использованием персонального компьютера, не допускаются;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900" w:hanging="18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первичный инструктаж на рабочем месте и имеющие I квалификационную группу по электробезопасности.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>1.2 Опасными и вредными производственными факторами которые могут воздействовать на работника при выполнении работ на персональном компьютере и применении оптического 3</w:t>
      </w:r>
      <w:r w:rsidRPr="002960D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960D5">
        <w:rPr>
          <w:rFonts w:ascii="Times New Roman" w:hAnsi="Times New Roman" w:cs="Times New Roman"/>
          <w:sz w:val="28"/>
          <w:szCs w:val="28"/>
        </w:rPr>
        <w:t xml:space="preserve"> сканера являются: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а) физические: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повышенные уровни электромагнитного излучения;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повышенные уровни рентгеновского излучения;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повышенные уровни ультрафиолетового излучения;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повышенный уровень инфракрасного излучения;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повышенный уровень излучения видимого спектра;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lastRenderedPageBreak/>
        <w:t xml:space="preserve">- повышенный уровень статического электричества;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повышенные уровни запыленности рабочей зоны;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повышенное содержание положительных аэроионов в воздухе рабочей зоны; </w:t>
      </w:r>
    </w:p>
    <w:p w:rsidR="002960D5" w:rsidRPr="002960D5" w:rsidRDefault="002960D5" w:rsidP="0004498C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>- пониженное содержание отрицательных аэроионов в воздухе рабочей зоны;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пониженная или повышенная влажность воздуха рабочей зоны;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пониженная или повышенная влажность воздуха рабочей зоны;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повышенный уровень шума;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повышенный или пониженный уровень освещенности;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повышенный уровень прямой блесткости;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повышенный уровень ослепленности;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неравномерность распределения яркости в поле зрения;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повышенная яркость светового изображения;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повышенный уровень пульсации светового потока;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повышенное значение напряжения в электрической цепи, замыкание которой может произойти через тело человека;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б) химические: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повышенное содержание в воздухе рабочей зоны двуокиси углерода, озона, аммиака, фенола, формальдегида и полифинилхлоридных бифенилов;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в) психофизиологические: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напряжение зрения;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напряжение внимания;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интеллектуальные нагрузки;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эмоциональные нагрузки;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lastRenderedPageBreak/>
        <w:t xml:space="preserve">- длительные статические нагрузки;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монотонность труда;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большой объем информации, обрабатываемый в единицу времени;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нерациональная организация рабочего места;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г) биологические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-повышенное содержание в воздухе рабочей зоны микроорганизмов.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1.3 Все персональные компьютеры должны иметь гигиенический сертификат, включающий в том числе оценку визуальных параметров. </w:t>
      </w:r>
    </w:p>
    <w:p w:rsidR="0004498C" w:rsidRPr="001D1AE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1.4 Площадь на одно рабочее место с персональным компьютером для взрослых пользователей должны составлять не менее 6 кв.м., а объем – не менее 20 куб.м.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1.5 По отношению к световым проемам рабочие места с персональным компьютером должны располагаться так, чтобы естественный свет падал сбоку, преимущественно слева.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1.6 Рабочий стул (кресло) должен быть подъемно-поворотным и регулируемым по высоте и углам наклона сиденья и спинки, а также расстоянию спинки от переднего края сиденья, при этом регулировка каждого параметра должна быть независимой, легко осуществляемой и иметь надежную фиксацию.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>1.7 Экран видеомонитора должен находиться от глаз пользователя на оптимальном расстоянии 600-</w:t>
      </w:r>
      <w:smartTag w:uri="urn:schemas-microsoft-com:office:smarttags" w:element="metricconverter">
        <w:smartTagPr>
          <w:attr w:name="ProductID" w:val="70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700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, но не ближе </w:t>
      </w:r>
      <w:smartTag w:uri="urn:schemas-microsoft-com:office:smarttags" w:element="metricconverter">
        <w:smartTagPr>
          <w:attr w:name="ProductID" w:val="50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500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, с учет размеров алфавитно-цифровых знаков и символов.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1.8 В помещениях с персональным компьютером ежедневно должна проводиться влажная уборка.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1.9 Помещения с персональным компьютером должны быть оснащены аптечкой первой помощи и углекислотными огнетушителями.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lastRenderedPageBreak/>
        <w:t>1.10 Высота рабочего стола для взрослых пользователей должна регулироваться в пределах 680-</w:t>
      </w:r>
      <w:smartTag w:uri="urn:schemas-microsoft-com:office:smarttags" w:element="metricconverter">
        <w:smartTagPr>
          <w:attr w:name="ProductID" w:val="80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800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.; при отсутствии такой возможности высота рабочей поверхности стола должна составлять </w:t>
      </w:r>
      <w:smartTag w:uri="urn:schemas-microsoft-com:office:smarttags" w:element="metricconverter">
        <w:smartTagPr>
          <w:attr w:name="ProductID" w:val="725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725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1.11 Рабочий стол должен иметь пространство для ног высотой не менее </w:t>
      </w:r>
      <w:smartTag w:uri="urn:schemas-microsoft-com:office:smarttags" w:element="metricconverter">
        <w:smartTagPr>
          <w:attr w:name="ProductID" w:val="60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600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, шириной не менее </w:t>
      </w:r>
      <w:smartTag w:uri="urn:schemas-microsoft-com:office:smarttags" w:element="metricconverter">
        <w:smartTagPr>
          <w:attr w:name="ProductID" w:val="50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500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, глубиной на уровне колен не менее </w:t>
      </w:r>
      <w:smartTag w:uri="urn:schemas-microsoft-com:office:smarttags" w:element="metricconverter">
        <w:smartTagPr>
          <w:attr w:name="ProductID" w:val="45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450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 и на уровне вытянутых ног не менее </w:t>
      </w:r>
      <w:smartTag w:uri="urn:schemas-microsoft-com:office:smarttags" w:element="metricconverter">
        <w:smartTagPr>
          <w:attr w:name="ProductID" w:val="65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650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1.12 Рабочее место должно быть оборудовано подставкой для ног, имеющей ширину не менее </w:t>
      </w:r>
      <w:smartTag w:uri="urn:schemas-microsoft-com:office:smarttags" w:element="metricconverter">
        <w:smartTagPr>
          <w:attr w:name="ProductID" w:val="30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300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, глубину не менее </w:t>
      </w:r>
      <w:smartTag w:uri="urn:schemas-microsoft-com:office:smarttags" w:element="metricconverter">
        <w:smartTagPr>
          <w:attr w:name="ProductID" w:val="40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400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, регулировку по высоте в пределах </w:t>
      </w:r>
      <w:smartTag w:uri="urn:schemas-microsoft-com:office:smarttags" w:element="metricconverter">
        <w:smartTagPr>
          <w:attr w:name="ProductID" w:val="15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150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 и по углу наклона опорной поверхности до 20 градусов. Поверхность подставки должна быть рифленой и иметь по переднему краю бортик высотой </w:t>
      </w:r>
      <w:smartTag w:uri="urn:schemas-microsoft-com:office:smarttags" w:element="metricconverter">
        <w:smartTagPr>
          <w:attr w:name="ProductID" w:val="1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1.13 Рабочее место с персональным компьютером должно быть оснащено легко перемещаемым пюпитром для документов.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>1.14 Клавиатуру следует располагать на поверхности стола на расстоянии 100-</w:t>
      </w:r>
      <w:smartTag w:uri="urn:schemas-microsoft-com:office:smarttags" w:element="metricconverter">
        <w:smartTagPr>
          <w:attr w:name="ProductID" w:val="300 м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300 мм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 от края, обращенного к пользователю, или специальной регулируемой по высоте рабочей поверхности, отдельно от основной, столешнице.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1.15 Продолжительность работы с персональным компьютером без регламентируемых перерывов не должна превышать 2 часов.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1.16 Во время регламентированных перерывов с целью снижения нервно-эмоционального напряжения, утомления зрительного анализатора, устранения влияния гиподинамии и гипокинезии, предотвращения развития утомления целесообразно выполнять комплексы специальных упражнений.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1.17 В случае возникновения у работающих с персональным компьютером зрительного дискомфорта и других неблагоприятных субъективных ощущений, несмотря на соблюдение санитарно-гигиенических, экономических требований, режимов труда и отдыха следует применять индивидуальный подход в ограничении времени работ с персональным компьютером коррекцию длительности перерывов для отдыха или проводить смену деятельности на другую, не связанную с использованием персонального компьютера.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Требования по охране труда перед началом работы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2.1 Перед началом работы оператор обязан: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>- вымыть лицо и руки с мылом;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осмотреть и привести в порядок рабочее место;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отрегулировать освещенность на рабочем месте, убедиться в достаточной освещенности, отсутствии отражений на экране, отсутствии встречного светового потока;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проверить правильность подключения оборудования к электросети;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протереть специальной салфеткой поверхность экрана и защитного фильтра;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24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проверить правильность установки стола, стула, положения оборудования, угла наклона экрана, положения клавиатуры и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24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(при необходимости) произвести регулировку рабочего стола и кресла, а также расположение элементов компьютера в целях исключения неудобных поз, длительных напряжений в соответствии с требованиями эргономики.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2.2 При включении компьютера оператор обязан соблюдать следующую последовательность включения оборудования: 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включить блок питания;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включить периферийные устройства (принтер, монитор, сканер и др.);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включить системный блок.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2.3 Оператору запрещается приступать к работе при: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обнаружении неисправности оборудования;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отсутствии защитного заземления устройств ПЭВМ.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24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Для уменьшения воздействия вредных факторов рекомендуется: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lastRenderedPageBreak/>
        <w:t xml:space="preserve">- подготовить рабочее место так, чтобы исключить неудобные позы и длительные напряжения;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исключить блики на экране;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не пользоваться люминесцентными лампами, если замечено их  мигание;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стена или какая-либо поверхность позади дисплея должна быть освещена так же как экран;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центр изображения дисплея должен находиться на высоте 0,7 – </w:t>
      </w:r>
      <w:smartTag w:uri="urn:schemas-microsoft-com:office:smarttags" w:element="metricconverter">
        <w:smartTagPr>
          <w:attr w:name="ProductID" w:val="1,2 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1,2 м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. от уровня пола.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2.4 Осмотреть рабочее место и убрать посторонние предметы.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b/>
          <w:bCs/>
          <w:sz w:val="28"/>
          <w:szCs w:val="28"/>
        </w:rPr>
        <w:t xml:space="preserve">3 Требования по охране труда во время работы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3.1 Оператор во время работы обязан: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выполнять только ту работу, которая ему была поручена, и по которой он проинструктирован;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содержать в порядке и чистоте рабочее место;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держать открытыми все вентиляционные отверстия устройств;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внешнее устройство «мышь» применять только при наличии специального коврика;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при необходимости прекращения работы на некоторое время корректно закрыть все активные задачи;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отключать питание только в том случае, если оператор во время перерыва в работе на компьютере вынужден находиться в непосредственной близости от видеотерминала (менее </w:t>
      </w:r>
      <w:smartTag w:uri="urn:schemas-microsoft-com:office:smarttags" w:element="metricconverter">
        <w:smartTagPr>
          <w:attr w:name="ProductID" w:val="80 см"/>
        </w:smartTagPr>
        <w:r w:rsidRPr="002960D5">
          <w:rPr>
            <w:rFonts w:ascii="Times New Roman" w:hAnsi="Times New Roman" w:cs="Times New Roman"/>
            <w:sz w:val="28"/>
            <w:szCs w:val="28"/>
          </w:rPr>
          <w:t>2 метров</w:t>
        </w:r>
      </w:smartTag>
      <w:r w:rsidRPr="002960D5">
        <w:rPr>
          <w:rFonts w:ascii="Times New Roman" w:hAnsi="Times New Roman" w:cs="Times New Roman"/>
          <w:sz w:val="28"/>
          <w:szCs w:val="28"/>
        </w:rPr>
        <w:t xml:space="preserve">), в противном случае питание разрешается не отключать;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выполнять санитарные нормы и соблюдать режимы работы и отдыха;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lastRenderedPageBreak/>
        <w:t xml:space="preserve">- соблюдать правила эксплуатации вычислительной техники в соответствии с инструкциями по эксплуатации;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соблюдать установленные режимом рабочего времени регламентированные перерывы в работе и выполнять в физкультпаузах и физкультминутках рекомендованные упражнения для глаз, шеи, рук, туловища, ног;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соблюдать расстояния от глаз до экрана в пределах 60-80 см.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3.2 Оператору во время работы запрещается: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>- смотреть непосредственно на источник света 3</w:t>
      </w:r>
      <w:r w:rsidRPr="002960D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960D5">
        <w:rPr>
          <w:rFonts w:ascii="Times New Roman" w:hAnsi="Times New Roman" w:cs="Times New Roman"/>
          <w:sz w:val="28"/>
          <w:szCs w:val="28"/>
        </w:rPr>
        <w:t xml:space="preserve"> сканера;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>- направлять света 3</w:t>
      </w:r>
      <w:r w:rsidRPr="002960D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960D5">
        <w:rPr>
          <w:rFonts w:ascii="Times New Roman" w:hAnsi="Times New Roman" w:cs="Times New Roman"/>
          <w:sz w:val="28"/>
          <w:szCs w:val="28"/>
        </w:rPr>
        <w:t xml:space="preserve"> сканера в глаза людям или животным;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касаться одновременно экрана монитора и клавиатуры;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прикасаться к задней панели системного блока при включенном питании;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переключение разъемов интерфейсных кабелей периферийных устройств при включенном питании;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загромождать верхние панели устройств бумагами и посторонними предметами;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допускать захламленность рабочего места бумагой в целях недопущения накапливания органической пыли;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производить отключение питания во время выполнения активной задачи;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производить частые переключения питания;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допускать попадание влаги на поверхность системного блока, монитора, рабочую поверхность клавиатуры, дисковода, принтера и др. устройств;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включать сильно охлажденное (принесенное с улицы в зимнее время) оборудование;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lastRenderedPageBreak/>
        <w:t>- производить самостоятельное вскрытие и ремонт оборудования.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3.3. При постоянной работе экран должен находиться в центре поля обзора, документы располагать слева на столе или на пюпитре в одной плоскости с экраном.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b/>
          <w:bCs/>
          <w:sz w:val="28"/>
          <w:szCs w:val="28"/>
        </w:rPr>
        <w:t xml:space="preserve">4 Требования по охране труда по окончании работы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4.1  По окончании работы оператор обязан соблюдать следующую последовательность выключения вычислительной техники: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 произвести закрытие всех активных задач;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выключить питание всех периферийных устройств;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696"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отключить блок питания;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4.2 По окончании работ оператор обязан осмотреть и привести в порядок рабочее место и вымыть с мылом руки и лицо.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b/>
          <w:bCs/>
          <w:sz w:val="28"/>
          <w:szCs w:val="28"/>
        </w:rPr>
        <w:t xml:space="preserve">5 Требования по охране труда в аварийных ситуациях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5.1 Оператор обязан: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28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во всех случаях обнаружения обрывов проводов питания, неисправности заземления и других повреждений электрооборудования, появления запаха гари немедленно отключить питание и сообщить об аварийной ситуации непосредственному руководителю;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при обнаружении человека, попавшего под напряжение, немедленно освободить его от действия тока путем отключения </w:t>
      </w:r>
      <w:r w:rsidRPr="002960D5">
        <w:rPr>
          <w:rFonts w:ascii="Times New Roman" w:hAnsi="Times New Roman" w:cs="Times New Roman"/>
          <w:sz w:val="28"/>
          <w:szCs w:val="28"/>
        </w:rPr>
        <w:lastRenderedPageBreak/>
        <w:t xml:space="preserve">электропитания и до прибытия врача оказать потерпевшему первую медицинскую помощь;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при любых случаях сбоя в работе технического оборудования или программного обеспечения немедленно вызвать технического представителя инженерно-технической службы эксплуатации вычислительной техники;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6" w:firstLine="12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в случае появления рези в глазах, резком ухудшении видимости, невозможности сфокусировать взгляд или навести его на резкость, появлении боли в пальцах и кистях рук, усилении сердцебиения немедленно покинуть рабочее место, сообщить о происшедшем руководителю работ и обратиться к врачу;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left="1418" w:firstLine="11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- при возгорании оборудования отключить питание и принять меры к тушению очага пожара при помощи углекислотного или порошкового огнетушителя, вызвать пожарную команду и сообщить о происшествии непосредственному руководителю. </w:t>
      </w:r>
    </w:p>
    <w:p w:rsidR="002960D5" w:rsidRPr="002960D5" w:rsidRDefault="002960D5" w:rsidP="002960D5">
      <w:pPr>
        <w:autoSpaceDE w:val="0"/>
        <w:autoSpaceDN w:val="0"/>
        <w:adjustRightInd w:val="0"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 xml:space="preserve">5.2 В случае отключения электропитания прекратить работу и доложить руководителю. Не пытаться самостоятельно выяснить и устранять причину. Помнить, что напряжение может так же неожиданно появиться! </w:t>
      </w:r>
    </w:p>
    <w:p w:rsidR="002960D5" w:rsidRPr="002960D5" w:rsidRDefault="002960D5" w:rsidP="002960D5">
      <w:pPr>
        <w:spacing w:after="0" w:line="312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960D5">
        <w:rPr>
          <w:rFonts w:ascii="Times New Roman" w:hAnsi="Times New Roman" w:cs="Times New Roman"/>
          <w:sz w:val="28"/>
          <w:szCs w:val="28"/>
        </w:rPr>
        <w:t>5.3 При возгорании или пожаре помните, что тушить электроустановки следует углекислотными или порошковыми огнетушителями, сухим песком, во избежание поражения электрическим током.</w:t>
      </w:r>
    </w:p>
    <w:p w:rsidR="002960D5" w:rsidRPr="0064491A" w:rsidRDefault="002960D5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4" w:name="_Toc489607711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4"/>
    </w:p>
    <w:p w:rsidR="00DE39D8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5"/>
    </w:p>
    <w:p w:rsidR="00953113" w:rsidRPr="0029547E" w:rsidRDefault="00953113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</w:p>
    <w:p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lastRenderedPageBreak/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DE39D8" w:rsidRPr="0029547E" w:rsidRDefault="00DE39D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A27EE4" w:rsidRPr="0029547E" w:rsidRDefault="00A27EE4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DE39D8" w:rsidRPr="0029547E" w:rsidRDefault="00DE39D8" w:rsidP="0029547E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13"/>
      <w:r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6"/>
    </w:p>
    <w:p w:rsidR="007D6FC3" w:rsidRDefault="007D6FC3" w:rsidP="002954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числу необходимых инструментов в составе тулбокса участника относятся: штангенциркуль и набор резьбовых мер. Также в состав тулбокса участника могут входить другие ручные измерительные инструменты, которые участник сочтет нужным применять в процессе выполнения конкурсного задания, например: нутромер, глубиномер, угломер, набор угловых мер, набор радиусных мер и т.п.</w:t>
      </w:r>
    </w:p>
    <w:p w:rsidR="007D6FC3" w:rsidRDefault="007D6FC3" w:rsidP="002954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участник имеет право брать с собой и пользоваться на площадке справочными таблицами в печатном виде, в том числе в составе инженерных справочников.</w:t>
      </w:r>
    </w:p>
    <w:p w:rsidR="007D6FC3" w:rsidRPr="0029547E" w:rsidRDefault="007D6FC3" w:rsidP="002954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4"/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7"/>
    </w:p>
    <w:p w:rsidR="00F96457" w:rsidRPr="0029547E" w:rsidRDefault="007F7488" w:rsidP="0029547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специального разрешения главного эксперта или его заместителя на площадке запрещено использование любых носителей информации и средств ее передачи и записи.</w:t>
      </w:r>
    </w:p>
    <w:p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489607715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8"/>
    </w:p>
    <w:p w:rsidR="003846A1" w:rsidRDefault="00DE39D8" w:rsidP="009153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Схема конкурсной площадки (</w:t>
      </w:r>
      <w:r w:rsidRPr="0029547E">
        <w:rPr>
          <w:rFonts w:ascii="Times New Roman" w:hAnsi="Times New Roman" w:cs="Times New Roman"/>
          <w:i/>
          <w:sz w:val="28"/>
          <w:szCs w:val="28"/>
        </w:rPr>
        <w:t>см. иллюстрацию</w:t>
      </w:r>
      <w:r w:rsidRPr="0029547E">
        <w:rPr>
          <w:rFonts w:ascii="Times New Roman" w:hAnsi="Times New Roman" w:cs="Times New Roman"/>
          <w:sz w:val="28"/>
          <w:szCs w:val="28"/>
        </w:rPr>
        <w:t>).</w:t>
      </w:r>
    </w:p>
    <w:p w:rsidR="003846A1" w:rsidRDefault="008E66DE" w:rsidP="002960D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39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6528" cy="63295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лан застройки для ТО площ 5РЧ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953" cy="634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:rsidR="00BC7808" w:rsidRPr="009955F8" w:rsidRDefault="00BC7808" w:rsidP="00BC7808">
      <w:pPr>
        <w:pStyle w:val="-1"/>
        <w:rPr>
          <w:rFonts w:ascii="Times New Roman" w:hAnsi="Times New Roman"/>
          <w:sz w:val="34"/>
          <w:szCs w:val="34"/>
        </w:rPr>
      </w:pPr>
      <w:bookmarkStart w:id="40" w:name="_Toc489607716"/>
      <w:r>
        <w:rPr>
          <w:rFonts w:ascii="Times New Roman" w:hAnsi="Times New Roman"/>
          <w:sz w:val="34"/>
          <w:szCs w:val="34"/>
        </w:rPr>
        <w:lastRenderedPageBreak/>
        <w:t>9</w:t>
      </w:r>
      <w:r w:rsidRPr="009955F8">
        <w:rPr>
          <w:rFonts w:ascii="Times New Roman" w:hAnsi="Times New Roman"/>
          <w:sz w:val="34"/>
          <w:szCs w:val="34"/>
        </w:rPr>
        <w:t xml:space="preserve">. </w:t>
      </w:r>
      <w:r w:rsidR="00127743"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40"/>
    </w:p>
    <w:p w:rsidR="00BC7808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Время на выполнения задания не должны превышать </w:t>
      </w:r>
      <w:r w:rsidR="007F5106">
        <w:rPr>
          <w:rFonts w:ascii="Times New Roman" w:eastAsia="Arial Unicode MS" w:hAnsi="Times New Roman" w:cs="Times New Roman"/>
          <w:sz w:val="28"/>
          <w:szCs w:val="28"/>
        </w:rPr>
        <w:t>5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часов в день.</w:t>
      </w:r>
    </w:p>
    <w:p w:rsidR="00D41269" w:rsidRPr="00D41269" w:rsidRDefault="00D41269" w:rsidP="00D41269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sectPr w:rsidR="00D41269" w:rsidRPr="00D41269" w:rsidSect="00ED18F9">
      <w:headerReference w:type="default" r:id="rId23"/>
      <w:footerReference w:type="default" r:id="rId24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4C7" w:rsidRDefault="00AC44C7" w:rsidP="00970F49">
      <w:pPr>
        <w:spacing w:after="0" w:line="240" w:lineRule="auto"/>
      </w:pPr>
      <w:r>
        <w:separator/>
      </w:r>
    </w:p>
  </w:endnote>
  <w:endnote w:type="continuationSeparator" w:id="0">
    <w:p w:rsidR="00AC44C7" w:rsidRDefault="00AC44C7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Com 45 Light">
    <w:altName w:val="Corbel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3846A1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3846A1" w:rsidRPr="00832EBB" w:rsidRDefault="003846A1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3846A1" w:rsidRPr="00832EBB" w:rsidRDefault="003846A1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3846A1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:rsidR="003846A1" w:rsidRPr="009955F8" w:rsidRDefault="003846A1" w:rsidP="00E857D6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иллс Россия»              </w:t>
              </w: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(название компетенции)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3846A1" w:rsidRPr="00832EBB" w:rsidRDefault="003846A1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8E66DE">
            <w:rPr>
              <w:caps/>
              <w:noProof/>
              <w:sz w:val="18"/>
              <w:szCs w:val="18"/>
            </w:rPr>
            <w:t>41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3846A1" w:rsidRDefault="003846A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4C7" w:rsidRDefault="00AC44C7" w:rsidP="00970F49">
      <w:pPr>
        <w:spacing w:after="0" w:line="240" w:lineRule="auto"/>
      </w:pPr>
      <w:r>
        <w:separator/>
      </w:r>
    </w:p>
  </w:footnote>
  <w:footnote w:type="continuationSeparator" w:id="0">
    <w:p w:rsidR="00AC44C7" w:rsidRDefault="00AC44C7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6A1" w:rsidRDefault="003846A1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3846A1" w:rsidRDefault="003846A1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3846A1" w:rsidRDefault="003846A1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3846A1" w:rsidRPr="00B45AA4" w:rsidRDefault="003846A1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0823"/>
    <w:multiLevelType w:val="hybridMultilevel"/>
    <w:tmpl w:val="BB7E88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21F0036"/>
    <w:multiLevelType w:val="hybridMultilevel"/>
    <w:tmpl w:val="8F1A62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2E7C17"/>
    <w:multiLevelType w:val="hybridMultilevel"/>
    <w:tmpl w:val="B97EB734"/>
    <w:lvl w:ilvl="0" w:tplc="0419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3" w15:restartNumberingAfterBreak="0">
    <w:nsid w:val="05826DAF"/>
    <w:multiLevelType w:val="hybridMultilevel"/>
    <w:tmpl w:val="3B56E3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094D7A9B"/>
    <w:multiLevelType w:val="hybridMultilevel"/>
    <w:tmpl w:val="D74056EC"/>
    <w:lvl w:ilvl="0" w:tplc="0419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6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24C11C0"/>
    <w:multiLevelType w:val="hybridMultilevel"/>
    <w:tmpl w:val="67A6C5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17706852"/>
    <w:multiLevelType w:val="hybridMultilevel"/>
    <w:tmpl w:val="22208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964BBB"/>
    <w:multiLevelType w:val="hybridMultilevel"/>
    <w:tmpl w:val="143EED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7A50048"/>
    <w:multiLevelType w:val="hybridMultilevel"/>
    <w:tmpl w:val="CE74B2BC"/>
    <w:lvl w:ilvl="0" w:tplc="9320C9F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F288D"/>
    <w:multiLevelType w:val="hybridMultilevel"/>
    <w:tmpl w:val="D07A6B54"/>
    <w:lvl w:ilvl="0" w:tplc="0419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20" w15:restartNumberingAfterBreak="0">
    <w:nsid w:val="5DA26AD1"/>
    <w:multiLevelType w:val="hybridMultilevel"/>
    <w:tmpl w:val="40D22A1A"/>
    <w:lvl w:ilvl="0" w:tplc="0419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21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2" w15:restartNumberingAfterBreak="0">
    <w:nsid w:val="65C217B9"/>
    <w:multiLevelType w:val="hybridMultilevel"/>
    <w:tmpl w:val="875E9444"/>
    <w:lvl w:ilvl="0" w:tplc="04190001">
      <w:start w:val="1"/>
      <w:numFmt w:val="bullet"/>
      <w:lvlText w:val=""/>
      <w:lvlJc w:val="left"/>
      <w:pPr>
        <w:ind w:left="11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23" w15:restartNumberingAfterBreak="0">
    <w:nsid w:val="76D35754"/>
    <w:multiLevelType w:val="hybridMultilevel"/>
    <w:tmpl w:val="D6E81EF4"/>
    <w:lvl w:ilvl="0" w:tplc="041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6"/>
  </w:num>
  <w:num w:numId="5">
    <w:abstractNumId w:val="4"/>
  </w:num>
  <w:num w:numId="6">
    <w:abstractNumId w:val="16"/>
  </w:num>
  <w:num w:numId="7">
    <w:abstractNumId w:val="7"/>
  </w:num>
  <w:num w:numId="8">
    <w:abstractNumId w:val="10"/>
  </w:num>
  <w:num w:numId="9">
    <w:abstractNumId w:val="21"/>
  </w:num>
  <w:num w:numId="10">
    <w:abstractNumId w:val="12"/>
  </w:num>
  <w:num w:numId="11">
    <w:abstractNumId w:val="0"/>
  </w:num>
  <w:num w:numId="12">
    <w:abstractNumId w:val="9"/>
  </w:num>
  <w:num w:numId="13">
    <w:abstractNumId w:val="17"/>
  </w:num>
  <w:num w:numId="14">
    <w:abstractNumId w:val="5"/>
  </w:num>
  <w:num w:numId="15">
    <w:abstractNumId w:val="20"/>
  </w:num>
  <w:num w:numId="16">
    <w:abstractNumId w:val="19"/>
  </w:num>
  <w:num w:numId="17">
    <w:abstractNumId w:val="2"/>
  </w:num>
  <w:num w:numId="18">
    <w:abstractNumId w:val="22"/>
  </w:num>
  <w:num w:numId="19">
    <w:abstractNumId w:val="1"/>
  </w:num>
  <w:num w:numId="20">
    <w:abstractNumId w:val="13"/>
  </w:num>
  <w:num w:numId="21">
    <w:abstractNumId w:val="3"/>
  </w:num>
  <w:num w:numId="22">
    <w:abstractNumId w:val="23"/>
  </w:num>
  <w:num w:numId="23">
    <w:abstractNumId w:val="8"/>
  </w:num>
  <w:num w:numId="24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F49"/>
    <w:rsid w:val="00012088"/>
    <w:rsid w:val="00012BFE"/>
    <w:rsid w:val="0004498C"/>
    <w:rsid w:val="00056CDE"/>
    <w:rsid w:val="000A1F96"/>
    <w:rsid w:val="000B3397"/>
    <w:rsid w:val="000D74AA"/>
    <w:rsid w:val="000F04FC"/>
    <w:rsid w:val="001024BE"/>
    <w:rsid w:val="001173F3"/>
    <w:rsid w:val="00127743"/>
    <w:rsid w:val="0017612A"/>
    <w:rsid w:val="001D1AE5"/>
    <w:rsid w:val="00220E70"/>
    <w:rsid w:val="0029547E"/>
    <w:rsid w:val="002960D5"/>
    <w:rsid w:val="002B1426"/>
    <w:rsid w:val="002B1991"/>
    <w:rsid w:val="002B3BDF"/>
    <w:rsid w:val="002C189D"/>
    <w:rsid w:val="002F15E2"/>
    <w:rsid w:val="002F2906"/>
    <w:rsid w:val="00304669"/>
    <w:rsid w:val="00323751"/>
    <w:rsid w:val="00333911"/>
    <w:rsid w:val="00334165"/>
    <w:rsid w:val="00364F48"/>
    <w:rsid w:val="003846A1"/>
    <w:rsid w:val="003934F8"/>
    <w:rsid w:val="00397A1B"/>
    <w:rsid w:val="003A21C8"/>
    <w:rsid w:val="003D1E51"/>
    <w:rsid w:val="00400EE1"/>
    <w:rsid w:val="00406EC1"/>
    <w:rsid w:val="004254FE"/>
    <w:rsid w:val="0044354A"/>
    <w:rsid w:val="004749FA"/>
    <w:rsid w:val="00484A40"/>
    <w:rsid w:val="004917C4"/>
    <w:rsid w:val="004A07A5"/>
    <w:rsid w:val="004B692B"/>
    <w:rsid w:val="004D096E"/>
    <w:rsid w:val="004E7905"/>
    <w:rsid w:val="00500D68"/>
    <w:rsid w:val="00510059"/>
    <w:rsid w:val="00554CBB"/>
    <w:rsid w:val="005560AC"/>
    <w:rsid w:val="0056194A"/>
    <w:rsid w:val="00587DD7"/>
    <w:rsid w:val="00595BA1"/>
    <w:rsid w:val="005B0DEC"/>
    <w:rsid w:val="005C6A23"/>
    <w:rsid w:val="005E30DC"/>
    <w:rsid w:val="00613061"/>
    <w:rsid w:val="0062789A"/>
    <w:rsid w:val="00633884"/>
    <w:rsid w:val="0063396F"/>
    <w:rsid w:val="0064491A"/>
    <w:rsid w:val="00653B50"/>
    <w:rsid w:val="00663B3D"/>
    <w:rsid w:val="00667F18"/>
    <w:rsid w:val="006873B8"/>
    <w:rsid w:val="006B0FEA"/>
    <w:rsid w:val="006C6D6D"/>
    <w:rsid w:val="006C7A3B"/>
    <w:rsid w:val="006D3A01"/>
    <w:rsid w:val="006F6169"/>
    <w:rsid w:val="00727F97"/>
    <w:rsid w:val="0074372D"/>
    <w:rsid w:val="007735DC"/>
    <w:rsid w:val="007A6888"/>
    <w:rsid w:val="007B0DCC"/>
    <w:rsid w:val="007B2222"/>
    <w:rsid w:val="007D3601"/>
    <w:rsid w:val="007D6FC3"/>
    <w:rsid w:val="007F5106"/>
    <w:rsid w:val="007F7488"/>
    <w:rsid w:val="00807F16"/>
    <w:rsid w:val="00832EBB"/>
    <w:rsid w:val="00834734"/>
    <w:rsid w:val="00835BF6"/>
    <w:rsid w:val="00860CB8"/>
    <w:rsid w:val="00881DD2"/>
    <w:rsid w:val="00882B54"/>
    <w:rsid w:val="008B560B"/>
    <w:rsid w:val="008D0DEA"/>
    <w:rsid w:val="008D6DCF"/>
    <w:rsid w:val="008E66DE"/>
    <w:rsid w:val="009018F0"/>
    <w:rsid w:val="00915396"/>
    <w:rsid w:val="00952DA0"/>
    <w:rsid w:val="00953113"/>
    <w:rsid w:val="00956C30"/>
    <w:rsid w:val="00970F49"/>
    <w:rsid w:val="009931F0"/>
    <w:rsid w:val="009955F8"/>
    <w:rsid w:val="009E404C"/>
    <w:rsid w:val="009F57C0"/>
    <w:rsid w:val="00A264E1"/>
    <w:rsid w:val="00A27EE4"/>
    <w:rsid w:val="00A57976"/>
    <w:rsid w:val="00A87627"/>
    <w:rsid w:val="00A91D4B"/>
    <w:rsid w:val="00AA2B8A"/>
    <w:rsid w:val="00AC31FC"/>
    <w:rsid w:val="00AC44C7"/>
    <w:rsid w:val="00AE6AB7"/>
    <w:rsid w:val="00AE7A32"/>
    <w:rsid w:val="00AF6277"/>
    <w:rsid w:val="00B162B5"/>
    <w:rsid w:val="00B236AD"/>
    <w:rsid w:val="00B40FFB"/>
    <w:rsid w:val="00B4196F"/>
    <w:rsid w:val="00B45392"/>
    <w:rsid w:val="00B45AA4"/>
    <w:rsid w:val="00B860B4"/>
    <w:rsid w:val="00B96DF2"/>
    <w:rsid w:val="00BA2CF0"/>
    <w:rsid w:val="00BC3813"/>
    <w:rsid w:val="00BC7808"/>
    <w:rsid w:val="00BF070D"/>
    <w:rsid w:val="00BF0894"/>
    <w:rsid w:val="00C06EBC"/>
    <w:rsid w:val="00C22559"/>
    <w:rsid w:val="00C95538"/>
    <w:rsid w:val="00CA6CCD"/>
    <w:rsid w:val="00CC50B7"/>
    <w:rsid w:val="00CF5F14"/>
    <w:rsid w:val="00D07E56"/>
    <w:rsid w:val="00D12ABD"/>
    <w:rsid w:val="00D16F4B"/>
    <w:rsid w:val="00D2075B"/>
    <w:rsid w:val="00D207A6"/>
    <w:rsid w:val="00D37CEC"/>
    <w:rsid w:val="00D41269"/>
    <w:rsid w:val="00D427B4"/>
    <w:rsid w:val="00D45007"/>
    <w:rsid w:val="00D95DC0"/>
    <w:rsid w:val="00DA34F6"/>
    <w:rsid w:val="00DE0C75"/>
    <w:rsid w:val="00DE39D8"/>
    <w:rsid w:val="00DE5614"/>
    <w:rsid w:val="00DF6DED"/>
    <w:rsid w:val="00E857D6"/>
    <w:rsid w:val="00E97AC9"/>
    <w:rsid w:val="00EA0163"/>
    <w:rsid w:val="00EA0C3A"/>
    <w:rsid w:val="00EB2779"/>
    <w:rsid w:val="00ED18F9"/>
    <w:rsid w:val="00ED53C9"/>
    <w:rsid w:val="00F1662D"/>
    <w:rsid w:val="00F33993"/>
    <w:rsid w:val="00F6025D"/>
    <w:rsid w:val="00F672B2"/>
    <w:rsid w:val="00F769D6"/>
    <w:rsid w:val="00F83D10"/>
    <w:rsid w:val="00F96457"/>
    <w:rsid w:val="00FB1F17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  <o:rules v:ext="edit">
        <o:r id="V:Rule1" type="callout" idref="#Скругленная прямоугольная выноска 34"/>
      </o:rules>
    </o:shapelayout>
  </w:shapeDefaults>
  <w:decimalSymbol w:val=","/>
  <w:listSeparator w:val=";"/>
  <w15:docId w15:val="{A6204FD2-143D-4638-9F66-B665C3DE0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opyright.ru/ru/documents/zashita_avtorskih_prav/znak_ohrani_avtorskih_i_smegnih_prav/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forum.worldskills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pyright.ru/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forum.worldskill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forum.worldskills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copyright.ru/ru/documents/registraciy_avtorskih_prav/" TargetMode="External"/><Relationship Id="rId22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3D7A1-E955-45C1-BBB5-7E67519D7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43</Pages>
  <Words>8517</Words>
  <Characters>48547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(название компетенции)</dc:creator>
  <cp:lastModifiedBy>Жанна</cp:lastModifiedBy>
  <cp:revision>7</cp:revision>
  <dcterms:created xsi:type="dcterms:W3CDTF">2018-06-29T21:45:00Z</dcterms:created>
  <dcterms:modified xsi:type="dcterms:W3CDTF">2019-10-18T19:07:00Z</dcterms:modified>
</cp:coreProperties>
</file>